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701B6F" w:rsidRPr="00701B6F" w:rsidRDefault="00701B6F" w:rsidP="00701B6F">
      <w:pPr>
        <w:jc w:val="center"/>
        <w:rPr>
          <w:rFonts w:ascii="Calibri" w:hAnsi="Calibri" w:cs="Calibri"/>
          <w:b/>
          <w:i/>
          <w:color w:val="00B0F0"/>
        </w:rPr>
      </w:pPr>
      <w:bookmarkStart w:id="0" w:name="_GoBack"/>
      <w:bookmarkEnd w:id="0"/>
      <w:r w:rsidRPr="00701B6F">
        <w:rPr>
          <w:rFonts w:ascii="Calibri" w:hAnsi="Calibri" w:cs="Calibri"/>
          <w:b/>
          <w:i/>
          <w:color w:val="00B0F0"/>
        </w:rPr>
        <w:t>BANDIRMA ONYEDİ EYLÜL ÜNİVERSİTESİ</w:t>
      </w:r>
    </w:p>
    <w:p w:rsidR="00701B6F" w:rsidRPr="00701B6F" w:rsidRDefault="00701B6F" w:rsidP="00701B6F">
      <w:pPr>
        <w:jc w:val="center"/>
        <w:rPr>
          <w:rFonts w:ascii="Calibri" w:hAnsi="Calibri" w:cs="Calibri"/>
          <w:b/>
          <w:i/>
          <w:color w:val="00B0F0"/>
        </w:rPr>
      </w:pPr>
      <w:r w:rsidRPr="00701B6F">
        <w:rPr>
          <w:rFonts w:ascii="Calibri" w:hAnsi="Calibri" w:cs="Calibri"/>
          <w:b/>
          <w:i/>
          <w:color w:val="00B0F0"/>
        </w:rPr>
        <w:t>YABANCI DİLLER YÜKSEKOKULU</w:t>
      </w:r>
    </w:p>
    <w:p w:rsidR="00F4158F" w:rsidRPr="00701B6F" w:rsidRDefault="00F4158F" w:rsidP="00701B6F">
      <w:pPr>
        <w:jc w:val="center"/>
        <w:rPr>
          <w:rFonts w:ascii="Calibri" w:hAnsi="Calibri" w:cs="Calibri"/>
          <w:b/>
          <w:i/>
          <w:color w:val="00B0F0"/>
        </w:rPr>
      </w:pPr>
      <w:r w:rsidRPr="00701B6F">
        <w:rPr>
          <w:rFonts w:ascii="Calibri" w:hAnsi="Calibri" w:cs="Calibri"/>
          <w:b/>
          <w:i/>
          <w:color w:val="00B0F0"/>
        </w:rPr>
        <w:t>ZO</w:t>
      </w:r>
      <w:r w:rsidR="00701B6F">
        <w:rPr>
          <w:rFonts w:ascii="Calibri" w:hAnsi="Calibri" w:cs="Calibri"/>
          <w:b/>
          <w:i/>
          <w:color w:val="00B0F0"/>
        </w:rPr>
        <w:t>RUNLU HAZIRLIK SINIFI GÜZ YARIYILI</w:t>
      </w:r>
      <w:r w:rsidR="00AE38AE">
        <w:rPr>
          <w:rFonts w:ascii="Calibri" w:hAnsi="Calibri" w:cs="Calibri"/>
          <w:b/>
          <w:i/>
          <w:color w:val="00B0F0"/>
        </w:rPr>
        <w:t xml:space="preserve"> SONU</w:t>
      </w:r>
      <w:r w:rsidR="006A485B">
        <w:rPr>
          <w:rFonts w:ascii="Calibri" w:hAnsi="Calibri" w:cs="Calibri"/>
          <w:b/>
          <w:i/>
          <w:color w:val="00B0F0"/>
        </w:rPr>
        <w:t xml:space="preserve"> </w:t>
      </w:r>
      <w:r w:rsidR="00701B6F" w:rsidRPr="00701B6F">
        <w:rPr>
          <w:rFonts w:ascii="Calibri" w:hAnsi="Calibri" w:cs="Calibri"/>
          <w:b/>
          <w:i/>
          <w:color w:val="00B0F0"/>
        </w:rPr>
        <w:t>MUAFİYET SINAVI</w:t>
      </w:r>
    </w:p>
    <w:p w:rsidR="0002641C" w:rsidRPr="00701B6F" w:rsidRDefault="0002641C" w:rsidP="00701B6F">
      <w:pPr>
        <w:rPr>
          <w:rFonts w:ascii="Calibri" w:hAnsi="Calibri" w:cs="Calibri"/>
          <w:b/>
          <w:i/>
          <w:color w:val="FF0000"/>
        </w:rPr>
      </w:pPr>
    </w:p>
    <w:p w:rsidR="00F4158F" w:rsidRPr="00701B6F" w:rsidRDefault="00F4158F">
      <w:pPr>
        <w:rPr>
          <w:rFonts w:ascii="Calibri" w:hAnsi="Calibri" w:cs="Calibri"/>
          <w:b/>
          <w:i/>
          <w:color w:val="FF0000"/>
        </w:rPr>
      </w:pPr>
    </w:p>
    <w:p w:rsidR="00A50234" w:rsidRDefault="00A50234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 xml:space="preserve">2014 ve öncesi yıllarda Üniversitemizin İktisadi ve İdari Bilimler Fakültesi'ne kayıt yaptırmış olan tüm öğrencilerin, ilgili eğitim-öğretim ve sınav yönetmeliğine göre Zorunlu Hazırlık Sınıfı programını mezun oluncaya kadar başarmaları gerekmektedir. Aynı yönetmeliğe göre; </w:t>
      </w:r>
      <w:r w:rsidR="00701B6F">
        <w:rPr>
          <w:rFonts w:ascii="TimesNewRomanPSMT" w:hAnsi="TimesNewRomanPSMT" w:cs="TimesNewRomanPSMT"/>
          <w:lang w:val="tr-TR" w:eastAsia="en-US"/>
        </w:rPr>
        <w:t>başarısız olan öğrenciler için Güz Yarıyılı başında ve Güz Bitiminde</w:t>
      </w:r>
      <w:r>
        <w:rPr>
          <w:rFonts w:ascii="TimesNewRomanPSMT" w:hAnsi="TimesNewRomanPSMT" w:cs="TimesNewRomanPSMT"/>
          <w:lang w:val="tr-TR" w:eastAsia="en-US"/>
        </w:rPr>
        <w:t xml:space="preserve"> sonunda Yeterlik (Muafiyet) sınavı açılmaktadır.</w:t>
      </w: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 xml:space="preserve">İlgili yönetmeliğe göre; başarılı sayılmak için 2014 yılında kayıt olan öğrencilerin sınavdan en az 60 puan, 2013 ve öncesi yıllarda kayıt olan öğrencilerin ise 50 puan almaları gerekmektedir. </w:t>
      </w: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Sınavda; dilbilgisi, kelime bilgisi, o</w:t>
      </w:r>
      <w:r w:rsidR="00701B6F">
        <w:rPr>
          <w:rFonts w:ascii="TimesNewRomanPSMT" w:hAnsi="TimesNewRomanPSMT" w:cs="TimesNewRomanPSMT"/>
          <w:lang w:val="tr-TR" w:eastAsia="en-US"/>
        </w:rPr>
        <w:t>kuduğunu anlama ve günlük yaşam</w:t>
      </w:r>
      <w:r>
        <w:rPr>
          <w:rFonts w:ascii="TimesNewRomanPSMT" w:hAnsi="TimesNewRomanPSMT" w:cs="TimesNewRomanPSMT"/>
          <w:lang w:val="tr-TR" w:eastAsia="en-US"/>
        </w:rPr>
        <w:t xml:space="preserve">da gerekli konuşma kalıplarını ölçmeye yönelik çoktan seçmeli sorular yer almaktadır. Sınav; 100 </w:t>
      </w:r>
      <w:r w:rsidR="00701B6F">
        <w:rPr>
          <w:rFonts w:ascii="TimesNewRomanPSMT" w:hAnsi="TimesNewRomanPSMT" w:cs="TimesNewRomanPSMT"/>
          <w:lang w:val="tr-TR" w:eastAsia="en-US"/>
        </w:rPr>
        <w:t xml:space="preserve">tam </w:t>
      </w:r>
      <w:r>
        <w:rPr>
          <w:rFonts w:ascii="TimesNewRomanPSMT" w:hAnsi="TimesNewRomanPSMT" w:cs="TimesNewRomanPSMT"/>
          <w:lang w:val="tr-TR" w:eastAsia="en-US"/>
        </w:rPr>
        <w:t>puan üzerinden hesaplanır ve her sorunun puan değeri eşittir.</w:t>
      </w:r>
      <w:r w:rsidR="00C33FFE">
        <w:rPr>
          <w:rFonts w:ascii="TimesNewRomanPSMT" w:hAnsi="TimesNewRomanPSMT" w:cs="TimesNewRomanPSMT"/>
          <w:lang w:val="tr-TR" w:eastAsia="en-US"/>
        </w:rPr>
        <w:t xml:space="preserve"> Sınav içeriği tabloda detaylı olarak verildiği üzeredir. </w:t>
      </w:r>
    </w:p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F4158F" w:rsidTr="00A50234">
        <w:tc>
          <w:tcPr>
            <w:tcW w:w="3020" w:type="dxa"/>
          </w:tcPr>
          <w:p w:rsidR="00F4158F" w:rsidRPr="00A50234" w:rsidRDefault="00F4158F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lang w:val="tr-TR" w:eastAsia="en-US"/>
              </w:rPr>
            </w:pPr>
            <w:r w:rsidRPr="00A50234">
              <w:rPr>
                <w:rFonts w:ascii="TimesNewRomanPSMT" w:hAnsi="TimesNewRomanPSMT" w:cs="TimesNewRomanPSMT"/>
                <w:b/>
                <w:lang w:val="tr-TR" w:eastAsia="en-US"/>
              </w:rPr>
              <w:t>İçerik</w:t>
            </w:r>
          </w:p>
        </w:tc>
        <w:tc>
          <w:tcPr>
            <w:tcW w:w="1511" w:type="dxa"/>
          </w:tcPr>
          <w:p w:rsidR="00F4158F" w:rsidRPr="00A50234" w:rsidRDefault="00F4158F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lang w:val="tr-TR" w:eastAsia="en-US"/>
              </w:rPr>
            </w:pPr>
            <w:r w:rsidRPr="00A50234">
              <w:rPr>
                <w:rFonts w:ascii="TimesNewRomanPSMT" w:hAnsi="TimesNewRomanPSMT" w:cs="TimesNewRomanPSMT"/>
                <w:b/>
                <w:lang w:val="tr-TR" w:eastAsia="en-US"/>
              </w:rPr>
              <w:t xml:space="preserve">Soru </w:t>
            </w:r>
            <w:r w:rsidR="00A50234">
              <w:rPr>
                <w:rFonts w:ascii="TimesNewRomanPSMT" w:hAnsi="TimesNewRomanPSMT" w:cs="TimesNewRomanPSMT"/>
                <w:b/>
                <w:lang w:val="tr-TR" w:eastAsia="en-US"/>
              </w:rPr>
              <w:t>S</w:t>
            </w:r>
            <w:r w:rsidRPr="00A50234">
              <w:rPr>
                <w:rFonts w:ascii="TimesNewRomanPSMT" w:hAnsi="TimesNewRomanPSMT" w:cs="TimesNewRomanPSMT"/>
                <w:b/>
                <w:lang w:val="tr-TR" w:eastAsia="en-US"/>
              </w:rPr>
              <w:t>ayısı</w:t>
            </w:r>
          </w:p>
        </w:tc>
        <w:tc>
          <w:tcPr>
            <w:tcW w:w="4531" w:type="dxa"/>
          </w:tcPr>
          <w:p w:rsidR="00F4158F" w:rsidRPr="00A50234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lang w:val="tr-TR" w:eastAsia="en-US"/>
              </w:rPr>
            </w:pPr>
            <w:r w:rsidRPr="00A50234">
              <w:rPr>
                <w:rFonts w:ascii="TimesNewRomanPSMT" w:hAnsi="TimesNewRomanPSMT" w:cs="TimesNewRomanPSMT"/>
                <w:b/>
                <w:lang w:val="tr-TR" w:eastAsia="en-US"/>
              </w:rPr>
              <w:t>Açıklama</w:t>
            </w:r>
          </w:p>
        </w:tc>
      </w:tr>
      <w:tr w:rsidR="00F4158F" w:rsidTr="00A50234">
        <w:tc>
          <w:tcPr>
            <w:tcW w:w="3020" w:type="dxa"/>
          </w:tcPr>
          <w:p w:rsidR="00F4158F" w:rsidRPr="00701B6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</w:pPr>
            <w:r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Dilbilgisi</w:t>
            </w:r>
          </w:p>
        </w:tc>
        <w:tc>
          <w:tcPr>
            <w:tcW w:w="1511" w:type="dxa"/>
          </w:tcPr>
          <w:p w:rsidR="00F4158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12</w:t>
            </w:r>
          </w:p>
        </w:tc>
        <w:tc>
          <w:tcPr>
            <w:tcW w:w="4531" w:type="dxa"/>
          </w:tcPr>
          <w:p w:rsidR="000246B5" w:rsidRDefault="000246B5" w:rsidP="000246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 xml:space="preserve">Temel dilbilgisi yapıları </w:t>
            </w:r>
          </w:p>
          <w:p w:rsidR="00F4158F" w:rsidRDefault="000246B5" w:rsidP="000246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(CEFR B1 ve B2)</w:t>
            </w:r>
          </w:p>
        </w:tc>
      </w:tr>
      <w:tr w:rsidR="00F4158F" w:rsidTr="00A50234">
        <w:tc>
          <w:tcPr>
            <w:tcW w:w="3020" w:type="dxa"/>
          </w:tcPr>
          <w:p w:rsidR="00F4158F" w:rsidRPr="00701B6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</w:pPr>
            <w:r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Kelime Bilgisi</w:t>
            </w:r>
          </w:p>
        </w:tc>
        <w:tc>
          <w:tcPr>
            <w:tcW w:w="1511" w:type="dxa"/>
          </w:tcPr>
          <w:p w:rsidR="00F4158F" w:rsidRDefault="00DF1031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12</w:t>
            </w:r>
          </w:p>
        </w:tc>
        <w:tc>
          <w:tcPr>
            <w:tcW w:w="4531" w:type="dxa"/>
          </w:tcPr>
          <w:p w:rsidR="00F4158F" w:rsidRDefault="0065799B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B1 ve B2 düzey kelimelerinin anlam ve kullanımları</w:t>
            </w:r>
          </w:p>
        </w:tc>
      </w:tr>
      <w:tr w:rsidR="00F4158F" w:rsidTr="00A50234">
        <w:tc>
          <w:tcPr>
            <w:tcW w:w="3020" w:type="dxa"/>
          </w:tcPr>
          <w:p w:rsidR="00F4158F" w:rsidRPr="00701B6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</w:pPr>
            <w:r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Okuma</w:t>
            </w:r>
          </w:p>
        </w:tc>
        <w:tc>
          <w:tcPr>
            <w:tcW w:w="1511" w:type="dxa"/>
          </w:tcPr>
          <w:p w:rsidR="00F4158F" w:rsidRDefault="00DF1031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14</w:t>
            </w:r>
          </w:p>
        </w:tc>
        <w:tc>
          <w:tcPr>
            <w:tcW w:w="4531" w:type="dxa"/>
          </w:tcPr>
          <w:p w:rsidR="00F4158F" w:rsidRDefault="0065799B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B1 ve B2 düzeyde metinleri anlama</w:t>
            </w:r>
          </w:p>
        </w:tc>
      </w:tr>
      <w:tr w:rsidR="00F4158F" w:rsidTr="00A50234">
        <w:tc>
          <w:tcPr>
            <w:tcW w:w="3020" w:type="dxa"/>
          </w:tcPr>
          <w:p w:rsidR="00F4158F" w:rsidRPr="00701B6F" w:rsidRDefault="0065799B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</w:pPr>
            <w:r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Günlük Yaşam K</w:t>
            </w:r>
            <w:r w:rsidR="000246B5" w:rsidRPr="00701B6F">
              <w:rPr>
                <w:rFonts w:ascii="TimesNewRomanPSMT" w:hAnsi="TimesNewRomanPSMT" w:cs="TimesNewRomanPSMT"/>
                <w:b/>
                <w:color w:val="00B0F0"/>
                <w:lang w:val="tr-TR" w:eastAsia="en-US"/>
              </w:rPr>
              <w:t>onuşma Kalıpları Kullanımı</w:t>
            </w:r>
          </w:p>
        </w:tc>
        <w:tc>
          <w:tcPr>
            <w:tcW w:w="1511" w:type="dxa"/>
          </w:tcPr>
          <w:p w:rsidR="00F4158F" w:rsidRDefault="000246B5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12</w:t>
            </w:r>
          </w:p>
        </w:tc>
        <w:tc>
          <w:tcPr>
            <w:tcW w:w="4531" w:type="dxa"/>
          </w:tcPr>
          <w:p w:rsidR="00F4158F" w:rsidRDefault="00701B6F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Günlük yaşam</w:t>
            </w:r>
            <w:r w:rsidR="0065799B">
              <w:rPr>
                <w:rFonts w:ascii="TimesNewRomanPSMT" w:hAnsi="TimesNewRomanPSMT" w:cs="TimesNewRomanPSMT"/>
                <w:lang w:val="tr-TR" w:eastAsia="en-US"/>
              </w:rPr>
              <w:t>da (akademik ve genel)</w:t>
            </w:r>
          </w:p>
          <w:p w:rsidR="0065799B" w:rsidRDefault="0065799B" w:rsidP="00F4158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tr-TR" w:eastAsia="en-US"/>
              </w:rPr>
            </w:pPr>
            <w:r>
              <w:rPr>
                <w:rFonts w:ascii="TimesNewRomanPSMT" w:hAnsi="TimesNewRomanPSMT" w:cs="TimesNewRomanPSMT"/>
                <w:lang w:val="tr-TR" w:eastAsia="en-US"/>
              </w:rPr>
              <w:t>Gerekli olan konuşma kalıplarının kullanımı</w:t>
            </w:r>
          </w:p>
        </w:tc>
      </w:tr>
    </w:tbl>
    <w:p w:rsidR="00F4158F" w:rsidRDefault="00F4158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C33FFE" w:rsidRDefault="006A485B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Dönem</w:t>
      </w:r>
      <w:r>
        <w:rPr>
          <w:rFonts w:ascii="TimesNewRomanPSMT" w:hAnsi="TimesNewRomanPSMT" w:cs="TimesNewRomanPSMT"/>
          <w:lang w:val="tr-TR" w:eastAsia="en-US"/>
        </w:rPr>
        <w:tab/>
        <w:t>: 2018-2019</w:t>
      </w:r>
      <w:r w:rsidR="00AE38AE">
        <w:rPr>
          <w:rFonts w:ascii="TimesNewRomanPSMT" w:hAnsi="TimesNewRomanPSMT" w:cs="TimesNewRomanPSMT"/>
          <w:lang w:val="tr-TR" w:eastAsia="en-US"/>
        </w:rPr>
        <w:t xml:space="preserve"> Güz Yarıyılı Sonu</w:t>
      </w:r>
    </w:p>
    <w:p w:rsidR="000246B5" w:rsidRDefault="00AE38AE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Sınav Tarihi</w:t>
      </w:r>
      <w:r>
        <w:rPr>
          <w:rFonts w:ascii="TimesNewRomanPSMT" w:hAnsi="TimesNewRomanPSMT" w:cs="TimesNewRomanPSMT"/>
          <w:lang w:val="tr-TR" w:eastAsia="en-US"/>
        </w:rPr>
        <w:tab/>
        <w:t>: 4 Ocak, 2019</w:t>
      </w:r>
    </w:p>
    <w:p w:rsidR="006009AE" w:rsidRDefault="006009AE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Sınav</w:t>
      </w:r>
      <w:r w:rsidR="00AE38AE">
        <w:rPr>
          <w:rFonts w:ascii="TimesNewRomanPSMT" w:hAnsi="TimesNewRomanPSMT" w:cs="TimesNewRomanPSMT"/>
          <w:lang w:val="tr-TR" w:eastAsia="en-US"/>
        </w:rPr>
        <w:t xml:space="preserve"> Saati</w:t>
      </w:r>
      <w:r w:rsidR="00AE38AE">
        <w:rPr>
          <w:rFonts w:ascii="TimesNewRomanPSMT" w:hAnsi="TimesNewRomanPSMT" w:cs="TimesNewRomanPSMT"/>
          <w:lang w:val="tr-TR" w:eastAsia="en-US"/>
        </w:rPr>
        <w:tab/>
        <w:t>: 14.3</w:t>
      </w:r>
      <w:r>
        <w:rPr>
          <w:rFonts w:ascii="TimesNewRomanPSMT" w:hAnsi="TimesNewRomanPSMT" w:cs="TimesNewRomanPSMT"/>
          <w:lang w:val="tr-TR" w:eastAsia="en-US"/>
        </w:rPr>
        <w:t>0</w:t>
      </w:r>
    </w:p>
    <w:p w:rsidR="00701B6F" w:rsidRDefault="006A485B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>Yer</w:t>
      </w:r>
      <w:r>
        <w:rPr>
          <w:rFonts w:ascii="TimesNewRomanPSMT" w:hAnsi="TimesNewRomanPSMT" w:cs="TimesNewRomanPSMT"/>
          <w:lang w:val="tr-TR" w:eastAsia="en-US"/>
        </w:rPr>
        <w:tab/>
      </w:r>
      <w:r>
        <w:rPr>
          <w:rFonts w:ascii="TimesNewRomanPSMT" w:hAnsi="TimesNewRomanPSMT" w:cs="TimesNewRomanPSMT"/>
          <w:lang w:val="tr-TR" w:eastAsia="en-US"/>
        </w:rPr>
        <w:tab/>
        <w:t>: Merkez Kampüs, 1. Kat F</w:t>
      </w:r>
      <w:r w:rsidR="00701B6F">
        <w:rPr>
          <w:rFonts w:ascii="TimesNewRomanPSMT" w:hAnsi="TimesNewRomanPSMT" w:cs="TimesNewRomanPSMT"/>
          <w:lang w:val="tr-TR" w:eastAsia="en-US"/>
        </w:rPr>
        <w:t xml:space="preserve"> Blok</w:t>
      </w:r>
    </w:p>
    <w:p w:rsidR="006009AE" w:rsidRDefault="006009AE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DF1031" w:rsidRDefault="00DF1031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</w:p>
    <w:p w:rsidR="00701B6F" w:rsidRDefault="00701B6F" w:rsidP="00701B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 xml:space="preserve">Bu sınava girmek için; öğrenciler tarafından herhangi bir işlem yapılmayacaktır. Öğrencilerin sınav saatinden 10 dakika önce sınav salonlarına öğrenci kimlikleriyle veya resimli öğrenci belgesi ile alınacaklardır. </w:t>
      </w:r>
    </w:p>
    <w:p w:rsidR="0065799B" w:rsidRPr="00F4158F" w:rsidRDefault="00701B6F" w:rsidP="00F4158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tr-TR" w:eastAsia="en-US"/>
        </w:rPr>
      </w:pPr>
      <w:r>
        <w:rPr>
          <w:rFonts w:ascii="TimesNewRomanPSMT" w:hAnsi="TimesNewRomanPSMT" w:cs="TimesNewRomanPSMT"/>
          <w:lang w:val="tr-TR" w:eastAsia="en-US"/>
        </w:rPr>
        <w:t xml:space="preserve">Sınav sonuçları; </w:t>
      </w:r>
      <w:hyperlink r:id="rId4" w:history="1">
        <w:r w:rsidRPr="003C06BB">
          <w:rPr>
            <w:rStyle w:val="Kpr"/>
            <w:rFonts w:ascii="TimesNewRomanPSMT" w:hAnsi="TimesNewRomanPSMT" w:cs="TimesNewRomanPSMT"/>
            <w:lang w:val="tr-TR" w:eastAsia="en-US"/>
          </w:rPr>
          <w:t>http://ydyo.bandirma.edu.tr/</w:t>
        </w:r>
      </w:hyperlink>
      <w:r>
        <w:rPr>
          <w:rFonts w:ascii="TimesNewRomanPSMT" w:hAnsi="TimesNewRomanPSMT" w:cs="TimesNewRomanPSMT"/>
          <w:lang w:val="tr-TR" w:eastAsia="en-US"/>
        </w:rPr>
        <w:t xml:space="preserve"> adresinde ilan edilecektir. </w:t>
      </w:r>
    </w:p>
    <w:sectPr w:rsidR="0065799B" w:rsidRPr="00F4158F" w:rsidSect="00BD1D2E">
      <w:pgSz w:w="11906" w:h="16838"/>
      <w:pgMar w:top="1417" w:right="1417" w:bottom="1417" w:left="1417" w:header="708" w:footer="708" w:gutter="0"/>
      <w:pgBorders w:offsetFrom="page">
        <w:top w:val="single" w:sz="4" w:space="24" w:color="9933FF"/>
        <w:left w:val="single" w:sz="4" w:space="24" w:color="9933FF"/>
        <w:bottom w:val="single" w:sz="4" w:space="24" w:color="9933FF"/>
        <w:right w:val="single" w:sz="4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F"/>
    <w:rsid w:val="00017A15"/>
    <w:rsid w:val="000246B5"/>
    <w:rsid w:val="0002641C"/>
    <w:rsid w:val="006009AE"/>
    <w:rsid w:val="0065799B"/>
    <w:rsid w:val="006A485B"/>
    <w:rsid w:val="00701B6F"/>
    <w:rsid w:val="00A50234"/>
    <w:rsid w:val="00AE38AE"/>
    <w:rsid w:val="00BD1D2E"/>
    <w:rsid w:val="00BE15AF"/>
    <w:rsid w:val="00C33FFE"/>
    <w:rsid w:val="00C92E40"/>
    <w:rsid w:val="00DF1031"/>
    <w:rsid w:val="00F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5:chartTrackingRefBased/>
  <w15:docId w15:val="{4BFB5029-C73D-47EE-A85B-DB6E001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40"/>
    <w:pPr>
      <w:spacing w:after="0" w:line="240" w:lineRule="auto"/>
    </w:pPr>
    <w:rPr>
      <w:rFonts w:ascii="OCR A Extended" w:hAnsi="OCR A Extended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C92E40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ltyazChar">
    <w:name w:val="Altyazı Char"/>
    <w:basedOn w:val="VarsaylanParagrafYazTipi"/>
    <w:link w:val="Altyaz"/>
    <w:rsid w:val="00C92E40"/>
    <w:rPr>
      <w:rFonts w:ascii="Cambria" w:eastAsia="Times New Roman" w:hAnsi="Cambria" w:cs="Times New Roman"/>
      <w:sz w:val="24"/>
      <w:szCs w:val="24"/>
      <w:lang w:val="en-GB" w:eastAsia="tr-TR"/>
    </w:rPr>
  </w:style>
  <w:style w:type="character" w:styleId="Vurgu">
    <w:name w:val="Emphasis"/>
    <w:basedOn w:val="VarsaylanParagrafYazTipi"/>
    <w:uiPriority w:val="20"/>
    <w:qFormat/>
    <w:rsid w:val="00C92E40"/>
    <w:rPr>
      <w:i/>
      <w:iCs/>
    </w:rPr>
  </w:style>
  <w:style w:type="paragraph" w:styleId="AralkYok">
    <w:name w:val="No Spacing"/>
    <w:uiPriority w:val="1"/>
    <w:qFormat/>
    <w:rsid w:val="00C9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92E4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tr-TR" w:eastAsia="en-US"/>
    </w:rPr>
  </w:style>
  <w:style w:type="table" w:styleId="TabloKlavuzu">
    <w:name w:val="Table Grid"/>
    <w:basedOn w:val="NormalTablo"/>
    <w:uiPriority w:val="39"/>
    <w:rsid w:val="00F4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01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dyo.bandirm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2017-11-14T12:53:00Z</dcterms:created>
  <dcterms:modified xsi:type="dcterms:W3CDTF">2018-11-20T11:13:00Z</dcterms:modified>
</cp:coreProperties>
</file>