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2023745</wp:posOffset>
            </wp:positionH>
            <wp:positionV relativeFrom="paragraph">
              <wp:posOffset>-900427</wp:posOffset>
            </wp:positionV>
            <wp:extent cx="1695450" cy="1695450"/>
            <wp:effectExtent b="0" l="0" r="0" t="0"/>
            <wp:wrapNone/>
            <wp:docPr descr="Banü Sağlık Yönetimi - Bandırma Onyedi Eylül Üniversitesi | LinkedIn" id="1" name="image1.jpg"/>
            <a:graphic>
              <a:graphicData uri="http://schemas.openxmlformats.org/drawingml/2006/picture">
                <pic:pic>
                  <pic:nvPicPr>
                    <pic:cNvPr descr="Banü Sağlık Yönetimi - Bandırma Onyedi Eylül Üniversitesi | LinkedIn" id="0" name="image1.jpg"/>
                    <pic:cNvPicPr preferRelativeResize="0"/>
                  </pic:nvPicPr>
                  <pic:blipFill>
                    <a:blip r:embed="rId7"/>
                    <a:srcRect b="0" l="0" r="0" t="0"/>
                    <a:stretch>
                      <a:fillRect/>
                    </a:stretch>
                  </pic:blipFill>
                  <pic:spPr>
                    <a:xfrm>
                      <a:off x="0" y="0"/>
                      <a:ext cx="1695450" cy="1695450"/>
                    </a:xfrm>
                    <a:prstGeom prst="rect"/>
                    <a:ln/>
                  </pic:spPr>
                </pic:pic>
              </a:graphicData>
            </a:graphic>
          </wp:anchor>
        </w:drawing>
      </w:r>
    </w:p>
    <w:p w:rsidR="00000000" w:rsidDel="00000000" w:rsidP="00000000" w:rsidRDefault="00000000" w:rsidRPr="00000000" w14:paraId="0000000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BANDIRMA ONYEDİ EYLÜL UNIVERSITY</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 of Foreign Languages</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Basic English Department</w:t>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2026-2027 Academic Year</w:t>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B2 UPPER-INTERMEDIATE LEVEL</w:t>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READING &amp; WRITING COURSE</w:t>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OUTLINE</w:t>
      </w:r>
    </w:p>
    <w:p w:rsidR="00000000" w:rsidDel="00000000" w:rsidP="00000000" w:rsidRDefault="00000000" w:rsidRPr="00000000" w14:paraId="0000000C">
      <w:pPr>
        <w:numPr>
          <w:ilvl w:val="0"/>
          <w:numId w:val="1"/>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Description</w:t>
      </w:r>
      <w:r w:rsidDel="00000000" w:rsidR="00000000" w:rsidRPr="00000000">
        <w:rPr>
          <w:rtl w:val="0"/>
        </w:rPr>
      </w:r>
    </w:p>
    <w:p w:rsidR="00000000" w:rsidDel="00000000" w:rsidP="00000000" w:rsidRDefault="00000000" w:rsidRPr="00000000" w14:paraId="0000000D">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is designed to develop academic writing skills, including paragraphs and essays. The course offers a carefully structured approach that focuses on writing as a process. The course aim is to prepare students to be able to understand rhetoric and sentence structure in a straightforward manner and use high-interest models and varied practice types.</w:t>
      </w:r>
    </w:p>
    <w:p w:rsidR="00000000" w:rsidDel="00000000" w:rsidP="00000000" w:rsidRDefault="00000000" w:rsidRPr="00000000" w14:paraId="0000000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tabs>
          <w:tab w:val="left" w:leader="none" w:pos="142"/>
        </w:tabs>
        <w:spacing w:after="0" w:line="276" w:lineRule="auto"/>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Goals and Learning Outcomes</w:t>
      </w:r>
      <w:r w:rsidDel="00000000" w:rsidR="00000000" w:rsidRPr="00000000">
        <w:rPr>
          <w:rtl w:val="0"/>
        </w:rPr>
      </w:r>
    </w:p>
    <w:p w:rsidR="00000000" w:rsidDel="00000000" w:rsidP="00000000" w:rsidRDefault="00000000" w:rsidRPr="00000000" w14:paraId="00000012">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Rule="auto"/>
        <w:ind w:left="142"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Aim:</w:t>
      </w:r>
    </w:p>
    <w:p w:rsidR="00000000" w:rsidDel="00000000" w:rsidP="00000000" w:rsidRDefault="00000000" w:rsidRPr="00000000" w14:paraId="00000014">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aims at helping learners to be able to produce well-organized, clearly developed essays that are essential to academic writing in English. By the end of the course, students will be able to write academic paragraphs and essays with accuracy and confidence.</w:t>
      </w:r>
    </w:p>
    <w:p w:rsidR="00000000" w:rsidDel="00000000" w:rsidP="00000000" w:rsidRDefault="00000000" w:rsidRPr="00000000" w14:paraId="00000016">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80" w:before="280" w:line="276" w:lineRule="auto"/>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Course objectives: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280" w:before="280"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course is intended to develop students’ language skills to:</w:t>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spacing w:after="0" w:before="28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Write academic paragraphs and </w:t>
      </w:r>
      <w:r w:rsidDel="00000000" w:rsidR="00000000" w:rsidRPr="00000000">
        <w:rPr>
          <w:rFonts w:ascii="Times New Roman" w:cs="Times New Roman" w:eastAsia="Times New Roman" w:hAnsi="Times New Roman"/>
          <w:rtl w:val="0"/>
        </w:rPr>
        <w:t xml:space="preserve">revise</w:t>
      </w:r>
      <w:r w:rsidDel="00000000" w:rsidR="00000000" w:rsidRPr="00000000">
        <w:rPr>
          <w:rFonts w:ascii="Times New Roman" w:cs="Times New Roman" w:eastAsia="Times New Roman" w:hAnsi="Times New Roman"/>
          <w:color w:val="000000"/>
          <w:rtl w:val="0"/>
        </w:rPr>
        <w:t xml:space="preserve"> them.</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280" w:line="276"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Write different types of essays such as </w:t>
      </w:r>
      <w:r w:rsidDel="00000000" w:rsidR="00000000" w:rsidRPr="00000000">
        <w:rPr>
          <w:rFonts w:ascii="Times New Roman" w:cs="Times New Roman" w:eastAsia="Times New Roman" w:hAnsi="Times New Roman"/>
          <w:rtl w:val="0"/>
        </w:rPr>
        <w:t xml:space="preserve">process,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division &amp; classification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cause &amp; effect</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1B">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numPr>
          <w:ilvl w:val="0"/>
          <w:numId w:val="1"/>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w:t>
      </w:r>
      <w:r w:rsidDel="00000000" w:rsidR="00000000" w:rsidRPr="00000000">
        <w:rPr>
          <w:rtl w:val="0"/>
        </w:rPr>
      </w:r>
    </w:p>
    <w:p w:rsidR="00000000" w:rsidDel="00000000" w:rsidP="00000000" w:rsidRDefault="00000000" w:rsidRPr="00000000" w14:paraId="0000001D">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Academic Writing 3 (Second Edition) – Oxford Publishing</w:t>
      </w:r>
    </w:p>
    <w:p w:rsidR="00000000" w:rsidDel="00000000" w:rsidP="00000000" w:rsidRDefault="00000000" w:rsidRPr="00000000" w14:paraId="0000001F">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numPr>
          <w:ilvl w:val="0"/>
          <w:numId w:val="1"/>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Overall Structure of the Course and Requirements</w:t>
      </w:r>
      <w:r w:rsidDel="00000000" w:rsidR="00000000" w:rsidRPr="00000000">
        <w:rPr>
          <w:rtl w:val="0"/>
        </w:rPr>
      </w:r>
    </w:p>
    <w:p w:rsidR="00000000" w:rsidDel="00000000" w:rsidP="00000000" w:rsidRDefault="00000000" w:rsidRPr="00000000" w14:paraId="00000021">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format of this course will be based on in-class activities on the assigned materials and exercises designed to reinforce important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000000" w:rsidDel="00000000" w:rsidP="00000000" w:rsidRDefault="00000000" w:rsidRPr="00000000" w14:paraId="00000023">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numPr>
          <w:ilvl w:val="0"/>
          <w:numId w:val="1"/>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Policies</w:t>
      </w:r>
      <w:r w:rsidDel="00000000" w:rsidR="00000000" w:rsidRPr="00000000">
        <w:rPr>
          <w:rtl w:val="0"/>
        </w:rPr>
      </w:r>
    </w:p>
    <w:p w:rsidR="00000000" w:rsidDel="00000000" w:rsidP="00000000" w:rsidRDefault="00000000" w:rsidRPr="00000000" w14:paraId="00000028">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Assignments</w:t>
      </w:r>
      <w:r w:rsidDel="00000000" w:rsidR="00000000" w:rsidRPr="00000000">
        <w:rPr>
          <w:rFonts w:ascii="Times New Roman" w:cs="Times New Roman" w:eastAsia="Times New Roman" w:hAnsi="Times New Roman"/>
          <w:color w:val="000000"/>
          <w:rtl w:val="0"/>
        </w:rPr>
        <w:t xml:space="preserve">: All assignments are due at the start of the lesson hour unless otherwise specified. The assignments and other tasks must be submitted as scheduled in the syllabus and as announced in class. Exceptions will only be made in exceptional circumstances.</w:t>
      </w:r>
    </w:p>
    <w:p w:rsidR="00000000" w:rsidDel="00000000" w:rsidP="00000000" w:rsidRDefault="00000000" w:rsidRPr="00000000" w14:paraId="00000029">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Electronic devices</w:t>
      </w:r>
      <w:r w:rsidDel="00000000" w:rsidR="00000000" w:rsidRPr="00000000">
        <w:rPr>
          <w:rFonts w:ascii="Times New Roman" w:cs="Times New Roman" w:eastAsia="Times New Roman" w:hAnsi="Times New Roman"/>
          <w:color w:val="000000"/>
          <w:rtl w:val="0"/>
        </w:rPr>
        <w:t xml:space="preserve">: No iPods, mobile phones or other electronic devices will be allowed in class. Cell phones must be switched off during the class.</w:t>
      </w:r>
    </w:p>
    <w:p w:rsidR="00000000" w:rsidDel="00000000" w:rsidP="00000000" w:rsidRDefault="00000000" w:rsidRPr="00000000" w14:paraId="0000002A">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Plagiarism</w:t>
      </w:r>
      <w:r w:rsidDel="00000000" w:rsidR="00000000" w:rsidRPr="00000000">
        <w:rPr>
          <w:rFonts w:ascii="Times New Roman" w:cs="Times New Roman" w:eastAsia="Times New Roman" w:hAnsi="Times New Roman"/>
          <w:color w:val="000000"/>
          <w:rtl w:val="0"/>
        </w:rPr>
        <w:t xml:space="preserve">: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Plagiarism, then, constitutes intellectual theft. Simply put, plagiarism is not tolerated in this university. Respect yourself enough to have faith in what you can accomplish on your own, rather than stealing someone else’s work. Any student caught cheating or </w:t>
      </w:r>
      <w:r w:rsidDel="00000000" w:rsidR="00000000" w:rsidRPr="00000000">
        <w:rPr>
          <w:rFonts w:ascii="Times New Roman" w:cs="Times New Roman" w:eastAsia="Times New Roman" w:hAnsi="Times New Roman"/>
          <w:rtl w:val="0"/>
        </w:rPr>
        <w:t xml:space="preserve">plagiarizing</w:t>
      </w:r>
      <w:r w:rsidDel="00000000" w:rsidR="00000000" w:rsidRPr="00000000">
        <w:rPr>
          <w:rFonts w:ascii="Times New Roman" w:cs="Times New Roman" w:eastAsia="Times New Roman" w:hAnsi="Times New Roman"/>
          <w:color w:val="000000"/>
          <w:rtl w:val="0"/>
        </w:rPr>
        <w:t xml:space="preserve"> (meaning copying something from the Internet and /or from a friend and turning it in as their own work) will receive a 0 (ZERO) on that assignment.</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 Rules</w:t>
      </w:r>
    </w:p>
    <w:p w:rsidR="00000000" w:rsidDel="00000000" w:rsidP="00000000" w:rsidRDefault="00000000" w:rsidRPr="00000000" w14:paraId="0000002C">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Attend class every day. If you are unable to attend class, email your instructor, or talk to your instructor before you need to be absent.</w:t>
      </w:r>
    </w:p>
    <w:p w:rsidR="00000000" w:rsidDel="00000000" w:rsidP="00000000" w:rsidRDefault="00000000" w:rsidRPr="00000000" w14:paraId="0000002D">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Be on time for class and participate. Your success and the success of your peers in this course are influenced by your prompt attendance and participation. You are expected to participate in class and in groups.</w:t>
      </w:r>
    </w:p>
    <w:p w:rsidR="00000000" w:rsidDel="00000000" w:rsidP="00000000" w:rsidRDefault="00000000" w:rsidRPr="00000000" w14:paraId="0000002E">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rsidR="00000000" w:rsidDel="00000000" w:rsidP="00000000" w:rsidRDefault="00000000" w:rsidRPr="00000000" w14:paraId="0000002F">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not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All of your work must be your work, not someone else’s. Do not ask friends, roommates, or anyone else to do your work. Plagiarism may result in failure.</w:t>
      </w:r>
    </w:p>
    <w:p w:rsidR="00000000" w:rsidDel="00000000" w:rsidP="00000000" w:rsidRDefault="00000000" w:rsidRPr="00000000" w14:paraId="00000030">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Throughout the lessons only English will be used as a means of communication for both between teacher-student and between student-student interactions. Breaking any of these rules will result in negative points.</w:t>
      </w:r>
    </w:p>
    <w:p w:rsidR="00000000" w:rsidDel="00000000" w:rsidP="00000000" w:rsidRDefault="00000000" w:rsidRPr="00000000" w14:paraId="00000031">
      <w:pPr>
        <w:spacing w:after="280" w:before="28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spacing w:after="280" w:before="28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 Assessment and Grading</w:t>
      </w:r>
    </w:p>
    <w:p w:rsidR="00000000" w:rsidDel="00000000" w:rsidP="00000000" w:rsidRDefault="00000000" w:rsidRPr="00000000" w14:paraId="00000033">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must satisfactorily complete all course requirements to receive a passing grade to enter their Final Exam to exit their faculties. Grades will be assigned using the following weights throughout an Academic Year:</w:t>
      </w:r>
    </w:p>
    <w:p w:rsidR="00000000" w:rsidDel="00000000" w:rsidP="00000000" w:rsidRDefault="00000000" w:rsidRPr="00000000" w14:paraId="00000034">
      <w:pPr>
        <w:spacing w:after="280" w:before="28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5">
      <w:pPr>
        <w:spacing w:after="280" w:before="28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spacing w:after="280" w:before="28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spacing w:after="280" w:before="280" w:line="240" w:lineRule="auto"/>
        <w:rPr>
          <w:rFonts w:ascii="Times New Roman" w:cs="Times New Roman" w:eastAsia="Times New Roman" w:hAnsi="Times New Roman"/>
          <w:color w:val="000000"/>
        </w:rPr>
      </w:pPr>
      <w:r w:rsidDel="00000000" w:rsidR="00000000" w:rsidRPr="00000000">
        <w:rPr>
          <w:rtl w:val="0"/>
        </w:rPr>
      </w:r>
    </w:p>
    <w:tbl>
      <w:tblPr>
        <w:tblStyle w:val="Table1"/>
        <w:tblW w:w="10060.0" w:type="dxa"/>
        <w:jc w:val="left"/>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Layout w:type="fixed"/>
        <w:tblLook w:val="04A0"/>
      </w:tblPr>
      <w:tblGrid>
        <w:gridCol w:w="5665"/>
        <w:gridCol w:w="4395"/>
        <w:tblGridChange w:id="0">
          <w:tblGrid>
            <w:gridCol w:w="5665"/>
            <w:gridCol w:w="4395"/>
          </w:tblGrid>
        </w:tblGridChange>
      </w:tblGrid>
      <w:tr>
        <w:trPr>
          <w:cantSplit w:val="0"/>
          <w:tblHeader w:val="0"/>
        </w:trPr>
        <w:tc>
          <w:tcPr/>
          <w:p w:rsidR="00000000" w:rsidDel="00000000" w:rsidP="00000000" w:rsidRDefault="00000000" w:rsidRPr="00000000" w14:paraId="0000003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ASSESSMENT AND GRADING</w:t>
            </w:r>
          </w:p>
        </w:tc>
        <w:tc>
          <w:tcPr/>
          <w:p w:rsidR="00000000" w:rsidDel="00000000" w:rsidP="00000000" w:rsidRDefault="00000000" w:rsidRPr="00000000" w14:paraId="0000003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PERCENTAGE</w:t>
            </w:r>
          </w:p>
        </w:tc>
      </w:tr>
      <w:tr>
        <w:trPr>
          <w:cantSplit w:val="0"/>
          <w:tblHeader w:val="0"/>
        </w:trPr>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Progress Tests (3)</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w:t>
            </w:r>
          </w:p>
        </w:tc>
      </w:tr>
      <w:tr>
        <w:trPr>
          <w:cantSplit w:val="0"/>
          <w:tblHeader w:val="0"/>
        </w:trPr>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(4)</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E">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Presentations </w:t>
            </w:r>
          </w:p>
          <w:p w:rsidR="00000000" w:rsidDel="00000000" w:rsidP="00000000" w:rsidRDefault="00000000" w:rsidRPr="00000000" w14:paraId="0000003F">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Term: 1 In-class presentation, 1 International Day</w:t>
            </w:r>
          </w:p>
          <w:p w:rsidR="00000000" w:rsidDel="00000000" w:rsidP="00000000" w:rsidRDefault="00000000" w:rsidRPr="00000000" w14:paraId="00000040">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Term;: 1 In-class presentation, 1 Short Movie Project)</w:t>
            </w:r>
          </w:p>
        </w:tc>
        <w:tc>
          <w:tcPr/>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42">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Portfolios </w:t>
            </w:r>
          </w:p>
          <w:p w:rsidR="00000000" w:rsidDel="00000000" w:rsidP="00000000" w:rsidRDefault="00000000" w:rsidRPr="00000000" w14:paraId="00000043">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Writing Grades)</w:t>
            </w:r>
          </w:p>
          <w:p w:rsidR="00000000" w:rsidDel="00000000" w:rsidP="00000000" w:rsidRDefault="00000000" w:rsidRPr="00000000" w14:paraId="00000044">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Online Homework )</w:t>
            </w:r>
          </w:p>
        </w:tc>
        <w:tc>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46">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w:t>
            </w:r>
          </w:p>
        </w:tc>
        <w:tc>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r>
          </w:p>
        </w:tc>
      </w:tr>
      <w:tr>
        <w:trPr>
          <w:cantSplit w:val="0"/>
          <w:tblHeader w:val="0"/>
        </w:trPr>
        <w:tc>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Year Performance Grade*</w:t>
            </w:r>
          </w:p>
        </w:tc>
        <w:tc>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w:t>
            </w:r>
          </w:p>
        </w:tc>
      </w:tr>
      <w:tr>
        <w:trPr>
          <w:cantSplit w:val="0"/>
          <w:trHeight w:val="70" w:hRule="atLeast"/>
          <w:tblHeader w:val="0"/>
        </w:trPr>
        <w:tc>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TAKE FINAL EXAM</w:t>
            </w:r>
          </w:p>
        </w:tc>
        <w:tc>
          <w:tcPr/>
          <w:p w:rsidR="00000000" w:rsidDel="00000000" w:rsidP="00000000" w:rsidRDefault="00000000" w:rsidRPr="00000000" w14:paraId="0000004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65 pts from the performance in an Academic Year.</w:t>
            </w:r>
          </w:p>
        </w:tc>
      </w:tr>
      <w:tr>
        <w:trPr>
          <w:cantSplit w:val="0"/>
          <w:trHeight w:val="70" w:hRule="atLeast"/>
          <w:tblHeader w:val="0"/>
        </w:trPr>
        <w:tc>
          <w:tcPr/>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GO TO FACULTY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tl w:val="0"/>
              </w:rPr>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Maritime Transportation Management Engineering (English)</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Economics (English) Departments</w:t>
            </w:r>
            <w:r w:rsidDel="00000000" w:rsidR="00000000" w:rsidRPr="00000000">
              <w:rPr>
                <w:rFonts w:ascii="Times New Roman" w:cs="Times New Roman" w:eastAsia="Times New Roman" w:hAnsi="Times New Roman"/>
                <w:b w:val="1"/>
                <w:bCs w:val="1"/>
                <w:color w:val="121512"/>
                <w:sz w:val="24"/>
                <w:szCs w:val="24"/>
                <w:rtl w:val="0"/>
              </w:rPr>
              <w:t xml:space="preserve">, 75 pts;</w:t>
            </w:r>
            <w:r w:rsidDel="00000000" w:rsidR="00000000" w:rsidRPr="00000000">
              <w:rPr>
                <w:rtl w:val="0"/>
              </w:rPr>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For English Translation and Interpreting Department</w:t>
            </w:r>
            <w:r w:rsidDel="00000000" w:rsidR="00000000" w:rsidRPr="00000000">
              <w:rPr>
                <w:rFonts w:ascii="Times New Roman" w:cs="Times New Roman" w:eastAsia="Times New Roman" w:hAnsi="Times New Roman"/>
                <w:b w:val="1"/>
                <w:bCs w:val="1"/>
                <w:color w:val="121512"/>
                <w:sz w:val="24"/>
                <w:szCs w:val="24"/>
                <w:rtl w:val="0"/>
              </w:rPr>
              <w:t xml:space="preserve">, 85 pts</w:t>
            </w:r>
            <w:r w:rsidDel="00000000" w:rsidR="00000000" w:rsidRPr="00000000">
              <w:rPr>
                <w:rtl w:val="0"/>
              </w:rPr>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hd w:fill="ffffff" w:val="clear"/>
              <w:spacing w:after="160" w:lineRule="auto"/>
              <w:ind w:left="0" w:hanging="360"/>
              <w:rPr>
                <w:rFonts w:ascii="Quattrocento Sans" w:cs="Quattrocento Sans" w:eastAsia="Quattrocento Sans" w:hAnsi="Quattrocento Sans"/>
                <w:color w:val="121512"/>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4">
      <w:pPr>
        <w:tabs>
          <w:tab w:val="left" w:leader="none" w:pos="1785"/>
          <w:tab w:val="left" w:leader="none" w:pos="3840"/>
        </w:tabs>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 Course Outline</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tabs>
          <w:tab w:val="left" w:leader="none" w:pos="960"/>
        </w:tabs>
        <w:rPr>
          <w:rFonts w:ascii="Times New Roman" w:cs="Times New Roman" w:eastAsia="Times New Roman" w:hAnsi="Times New Roman"/>
          <w:color w:val="000000"/>
        </w:rPr>
        <w:sectPr>
          <w:footerReference r:id="rId8" w:type="default"/>
          <w:pgSz w:h="16838" w:w="11906" w:orient="portrait"/>
          <w:pgMar w:bottom="1418" w:top="1418" w:left="1418" w:right="1418" w:header="709" w:footer="709"/>
          <w:pgNumType w:start="1"/>
        </w:sectPr>
      </w:pPr>
      <w:r w:rsidDel="00000000" w:rsidR="00000000" w:rsidRPr="00000000">
        <w:rPr>
          <w:rFonts w:ascii="Times New Roman" w:cs="Times New Roman" w:eastAsia="Times New Roman" w:hAnsi="Times New Roman"/>
          <w:rtl w:val="0"/>
        </w:rPr>
        <w:t xml:space="preserve">Course objectives, materials and outcomes are listed below unit based since the instructors need to cover one unit in a week. </w:t>
      </w:r>
      <w:r w:rsidDel="00000000" w:rsidR="00000000" w:rsidRPr="00000000">
        <w:rPr>
          <w:rFonts w:ascii="Times New Roman" w:cs="Times New Roman" w:eastAsia="Times New Roman" w:hAnsi="Times New Roman"/>
          <w:color w:val="000000"/>
          <w:rtl w:val="0"/>
        </w:rPr>
        <w:t xml:space="preserve">For a detailed Whole Map, instructors need to follow Operational Plan directed by Level Coordinators. However, circumstances may call for a departure from this schedule. Any changes in the schedule will be made in advance. The following instruction will be shared by Level Coordinators in each level via links</w:t>
      </w:r>
    </w:p>
    <w:p w:rsidR="00000000" w:rsidDel="00000000" w:rsidP="00000000" w:rsidRDefault="00000000" w:rsidRPr="00000000" w14:paraId="00000059">
      <w:pPr>
        <w:tabs>
          <w:tab w:val="left" w:leader="none" w:pos="960"/>
        </w:tabs>
        <w:rPr>
          <w:rFonts w:ascii="Times New Roman" w:cs="Times New Roman" w:eastAsia="Times New Roman" w:hAnsi="Times New Roman"/>
        </w:rPr>
      </w:pPr>
      <w:r w:rsidDel="00000000" w:rsidR="00000000" w:rsidRPr="00000000">
        <w:rPr>
          <w:rtl w:val="0"/>
        </w:rPr>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94"/>
        <w:gridCol w:w="2093"/>
        <w:gridCol w:w="2093"/>
        <w:gridCol w:w="2093"/>
        <w:gridCol w:w="2093"/>
        <w:tblGridChange w:id="0">
          <w:tblGrid>
            <w:gridCol w:w="2094"/>
            <w:gridCol w:w="2093"/>
            <w:gridCol w:w="2093"/>
            <w:gridCol w:w="2093"/>
            <w:gridCol w:w="209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5A">
            <w:pPr>
              <w:widowControl w:val="0"/>
              <w:spacing w:after="0" w:line="240" w:lineRule="auto"/>
              <w:rPr>
                <w:rFonts w:ascii="Times New Roman" w:cs="Times New Roman" w:eastAsia="Times New Roman" w:hAnsi="Times New Roman"/>
              </w:rPr>
            </w:pPr>
            <w:r w:rsidDel="00000000" w:rsidR="00000000" w:rsidRPr="00000000">
              <w:rPr>
                <w:rtl w:val="0"/>
              </w:rPr>
              <w:t xml:space="preserve">WEEK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B">
            <w:pPr>
              <w:widowControl w:val="0"/>
              <w:spacing w:after="0" w:line="240" w:lineRule="auto"/>
              <w:rPr>
                <w:rFonts w:ascii="Times New Roman" w:cs="Times New Roman" w:eastAsia="Times New Roman" w:hAnsi="Times New Roman"/>
              </w:rPr>
            </w:pPr>
            <w:r w:rsidDel="00000000" w:rsidR="00000000" w:rsidRPr="00000000">
              <w:rPr>
                <w:rtl w:val="0"/>
              </w:rPr>
              <w:t xml:space="preserve">LANGUAGE SKILL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C">
            <w:pPr>
              <w:widowControl w:val="0"/>
              <w:spacing w:after="0" w:line="240" w:lineRule="auto"/>
              <w:rPr>
                <w:rFonts w:ascii="Times New Roman" w:cs="Times New Roman" w:eastAsia="Times New Roman" w:hAnsi="Times New Roman"/>
              </w:rPr>
            </w:pPr>
            <w:r w:rsidDel="00000000" w:rsidR="00000000" w:rsidRPr="00000000">
              <w:rPr>
                <w:rtl w:val="0"/>
              </w:rPr>
              <w:t xml:space="preserve">UNIT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D">
            <w:pPr>
              <w:widowControl w:val="0"/>
              <w:spacing w:after="0" w:line="240" w:lineRule="auto"/>
              <w:rPr>
                <w:rFonts w:ascii="Times New Roman" w:cs="Times New Roman" w:eastAsia="Times New Roman" w:hAnsi="Times New Roman"/>
              </w:rPr>
            </w:pPr>
            <w:r w:rsidDel="00000000" w:rsidR="00000000" w:rsidRPr="00000000">
              <w:rPr>
                <w:rtl w:val="0"/>
              </w:rPr>
              <w:t xml:space="preserve">OBJECTIVES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E">
            <w:pPr>
              <w:widowControl w:val="0"/>
              <w:spacing w:after="0" w:line="240" w:lineRule="auto"/>
              <w:rPr>
                <w:rFonts w:ascii="Times New Roman" w:cs="Times New Roman" w:eastAsia="Times New Roman" w:hAnsi="Times New Roman"/>
              </w:rPr>
            </w:pPr>
            <w:r w:rsidDel="00000000" w:rsidR="00000000" w:rsidRPr="00000000">
              <w:rPr>
                <w:rtl w:val="0"/>
              </w:rPr>
              <w:t xml:space="preserve">MATERIAL</w:t>
            </w: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5F">
            <w:pPr>
              <w:widowControl w:val="0"/>
              <w:spacing w:after="0" w:line="240" w:lineRule="auto"/>
              <w:rPr>
                <w:rFonts w:ascii="Times New Roman" w:cs="Times New Roman" w:eastAsia="Times New Roman" w:hAnsi="Times New Roman"/>
              </w:rPr>
            </w:pPr>
            <w:r w:rsidDel="00000000" w:rsidR="00000000" w:rsidRPr="00000000">
              <w:rPr>
                <w:rtl w:val="0"/>
              </w:rPr>
              <w:t xml:space="preserve">17</w:t>
            </w:r>
            <w:r w:rsidDel="00000000" w:rsidR="00000000" w:rsidRPr="00000000">
              <w:rPr>
                <w:rtl w:val="0"/>
              </w:rPr>
            </w:r>
          </w:p>
        </w:tc>
        <w:tc>
          <w:tcPr>
            <w:vMerge w:val="restart"/>
            <w:tcMar>
              <w:top w:w="100.0" w:type="dxa"/>
              <w:left w:w="100.0" w:type="dxa"/>
              <w:bottom w:w="100.0" w:type="dxa"/>
              <w:right w:w="100.0" w:type="dxa"/>
            </w:tcMar>
          </w:tcPr>
          <w:p w:rsidR="00000000" w:rsidDel="00000000" w:rsidP="00000000" w:rsidRDefault="00000000" w:rsidRPr="00000000" w14:paraId="00000060">
            <w:pPr>
              <w:jc w:val="center"/>
              <w:rPr/>
            </w:pPr>
            <w:r w:rsidDel="00000000" w:rsidR="00000000" w:rsidRPr="00000000">
              <w:rPr>
                <w:rtl w:val="0"/>
              </w:rPr>
            </w:r>
          </w:p>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r>
          </w:p>
          <w:p w:rsidR="00000000" w:rsidDel="00000000" w:rsidP="00000000" w:rsidRDefault="00000000" w:rsidRPr="00000000" w14:paraId="00000065">
            <w:pPr>
              <w:jc w:val="center"/>
              <w:rPr/>
            </w:pPr>
            <w:r w:rsidDel="00000000" w:rsidR="00000000" w:rsidRPr="00000000">
              <w:rPr>
                <w:rtl w:val="0"/>
              </w:rPr>
            </w:r>
          </w:p>
          <w:p w:rsidR="00000000" w:rsidDel="00000000" w:rsidP="00000000" w:rsidRDefault="00000000" w:rsidRPr="00000000" w14:paraId="00000066">
            <w:pPr>
              <w:jc w:val="center"/>
              <w:rPr/>
            </w:pPr>
            <w:r w:rsidDel="00000000" w:rsidR="00000000" w:rsidRPr="00000000">
              <w:rPr>
                <w:rtl w:val="0"/>
              </w:rPr>
            </w:r>
          </w:p>
          <w:p w:rsidR="00000000" w:rsidDel="00000000" w:rsidP="00000000" w:rsidRDefault="00000000" w:rsidRPr="00000000" w14:paraId="00000067">
            <w:pPr>
              <w:widowControl w:val="0"/>
              <w:spacing w:after="0" w:line="240" w:lineRule="auto"/>
              <w:rPr>
                <w:rFonts w:ascii="Times New Roman" w:cs="Times New Roman" w:eastAsia="Times New Roman" w:hAnsi="Times New Roman"/>
              </w:rPr>
            </w:pPr>
            <w:r w:rsidDel="00000000" w:rsidR="00000000" w:rsidRPr="00000000">
              <w:rPr>
                <w:rtl w:val="0"/>
              </w:rPr>
              <w:t xml:space="preserve">WRITING</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1-The Researched Essay</w:t>
            </w:r>
          </w:p>
        </w:tc>
        <w:tc>
          <w:tcPr>
            <w:tcMar>
              <w:top w:w="100.0" w:type="dxa"/>
              <w:left w:w="100.0" w:type="dxa"/>
              <w:bottom w:w="100.0" w:type="dxa"/>
              <w:right w:w="100.0" w:type="dxa"/>
            </w:tcMar>
          </w:tcPr>
          <w:p w:rsidR="00000000" w:rsidDel="00000000" w:rsidP="00000000" w:rsidRDefault="00000000" w:rsidRPr="00000000" w14:paraId="00000069">
            <w:pPr>
              <w:rPr/>
            </w:pPr>
            <w:r w:rsidDel="00000000" w:rsidR="00000000" w:rsidRPr="00000000">
              <w:rPr>
                <w:rtl w:val="0"/>
              </w:rPr>
              <w:t xml:space="preserve">To Learn:</w:t>
            </w:r>
          </w:p>
          <w:p w:rsidR="00000000" w:rsidDel="00000000" w:rsidP="00000000" w:rsidRDefault="00000000" w:rsidRPr="00000000" w14:paraId="0000006A">
            <w:pPr>
              <w:rPr/>
            </w:pPr>
            <w:r w:rsidDel="00000000" w:rsidR="00000000" w:rsidRPr="00000000">
              <w:rPr>
                <w:rtl w:val="0"/>
              </w:rPr>
              <w:t xml:space="preserve">-Structure of the researched essay</w:t>
            </w:r>
          </w:p>
          <w:p w:rsidR="00000000" w:rsidDel="00000000" w:rsidP="00000000" w:rsidRDefault="00000000" w:rsidRPr="00000000" w14:paraId="0000006B">
            <w:pPr>
              <w:rPr/>
            </w:pPr>
            <w:r w:rsidDel="00000000" w:rsidR="00000000" w:rsidRPr="00000000">
              <w:rPr>
                <w:rtl w:val="0"/>
              </w:rPr>
              <w:t xml:space="preserve">-Selecting and narrowing a topic </w:t>
            </w:r>
          </w:p>
          <w:p w:rsidR="00000000" w:rsidDel="00000000" w:rsidP="00000000" w:rsidRDefault="00000000" w:rsidRPr="00000000" w14:paraId="0000006C">
            <w:pPr>
              <w:rPr/>
            </w:pPr>
            <w:r w:rsidDel="00000000" w:rsidR="00000000" w:rsidRPr="00000000">
              <w:rPr>
                <w:rtl w:val="0"/>
              </w:rPr>
              <w:t xml:space="preserve">-Unity and coherence</w:t>
            </w:r>
          </w:p>
          <w:p w:rsidR="00000000" w:rsidDel="00000000" w:rsidP="00000000" w:rsidRDefault="00000000" w:rsidRPr="00000000" w14:paraId="0000006D">
            <w:pPr>
              <w:rPr/>
            </w:pPr>
            <w:r w:rsidDel="00000000" w:rsidR="00000000" w:rsidRPr="00000000">
              <w:rPr>
                <w:rtl w:val="0"/>
              </w:rPr>
              <w:t xml:space="preserve">-Main and dependent clauses</w:t>
            </w:r>
          </w:p>
          <w:p w:rsidR="00000000" w:rsidDel="00000000" w:rsidP="00000000" w:rsidRDefault="00000000" w:rsidRPr="00000000" w14:paraId="0000006E">
            <w:pPr>
              <w:rPr/>
            </w:pPr>
            <w:r w:rsidDel="00000000" w:rsidR="00000000" w:rsidRPr="00000000">
              <w:rPr>
                <w:rtl w:val="0"/>
              </w:rPr>
              <w:t xml:space="preserve">-Run-on sentences</w:t>
            </w:r>
          </w:p>
          <w:p w:rsidR="00000000" w:rsidDel="00000000" w:rsidP="00000000" w:rsidRDefault="00000000" w:rsidRPr="00000000" w14:paraId="0000006F">
            <w:pPr>
              <w:rPr/>
            </w:pPr>
            <w:r w:rsidDel="00000000" w:rsidR="00000000" w:rsidRPr="00000000">
              <w:rPr>
                <w:rtl w:val="0"/>
              </w:rPr>
              <w:t xml:space="preserve">-Sentence fragments</w:t>
            </w:r>
          </w:p>
          <w:p w:rsidR="00000000" w:rsidDel="00000000" w:rsidP="00000000" w:rsidRDefault="00000000" w:rsidRPr="00000000" w14:paraId="00000070">
            <w:pPr>
              <w:widowControl w:val="0"/>
              <w:spacing w:after="0" w:line="240" w:lineRule="auto"/>
              <w:rPr>
                <w:rFonts w:ascii="Times New Roman" w:cs="Times New Roman" w:eastAsia="Times New Roman" w:hAnsi="Times New Roman"/>
              </w:rPr>
            </w:pPr>
            <w:r w:rsidDel="00000000" w:rsidR="00000000" w:rsidRPr="00000000">
              <w:rPr>
                <w:rtl w:val="0"/>
              </w:rPr>
              <w:t xml:space="preserve">-Verb tense consistency</w:t>
            </w:r>
            <w:r w:rsidDel="00000000" w:rsidR="00000000" w:rsidRPr="00000000">
              <w:rPr>
                <w:rtl w:val="0"/>
              </w:rPr>
            </w:r>
          </w:p>
        </w:tc>
        <w:tc>
          <w:tcPr>
            <w:vMerge w:val="restart"/>
            <w:tcMar>
              <w:top w:w="100.0" w:type="dxa"/>
              <w:left w:w="100.0" w:type="dxa"/>
              <w:bottom w:w="100.0" w:type="dxa"/>
              <w:right w:w="100.0" w:type="dxa"/>
            </w:tcMar>
          </w:tcPr>
          <w:p w:rsidR="00000000" w:rsidDel="00000000" w:rsidP="00000000" w:rsidRDefault="00000000" w:rsidRPr="00000000" w14:paraId="00000071">
            <w:pPr>
              <w:widowControl w:val="0"/>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72">
            <w:pPr>
              <w:widowControl w:val="0"/>
              <w:spacing w:after="0" w:line="240" w:lineRule="auto"/>
              <w:rPr>
                <w:rFonts w:ascii="Times New Roman" w:cs="Times New Roman" w:eastAsia="Times New Roman" w:hAnsi="Times New Roman"/>
              </w:rPr>
            </w:pPr>
            <w:r w:rsidDel="00000000" w:rsidR="00000000" w:rsidRPr="00000000">
              <w:rPr>
                <w:rtl w:val="0"/>
              </w:rPr>
              <w:t xml:space="preserve">18</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1-The Researched Essay</w:t>
            </w:r>
          </w:p>
        </w:tc>
        <w:tc>
          <w:tcPr>
            <w:tcMar>
              <w:top w:w="100.0" w:type="dxa"/>
              <w:left w:w="100.0" w:type="dxa"/>
              <w:bottom w:w="100.0" w:type="dxa"/>
              <w:right w:w="100.0" w:type="dxa"/>
            </w:tcMar>
          </w:tcPr>
          <w:p w:rsidR="00000000" w:rsidDel="00000000" w:rsidP="00000000" w:rsidRDefault="00000000" w:rsidRPr="00000000" w14:paraId="00000075">
            <w:pPr>
              <w:rPr/>
            </w:pPr>
            <w:r w:rsidDel="00000000" w:rsidR="00000000" w:rsidRPr="00000000">
              <w:rPr>
                <w:rtl w:val="0"/>
              </w:rPr>
              <w:t xml:space="preserve">To Learn:</w:t>
            </w:r>
          </w:p>
          <w:p w:rsidR="00000000" w:rsidDel="00000000" w:rsidP="00000000" w:rsidRDefault="00000000" w:rsidRPr="00000000" w14:paraId="00000076">
            <w:pPr>
              <w:rPr/>
            </w:pPr>
            <w:r w:rsidDel="00000000" w:rsidR="00000000" w:rsidRPr="00000000">
              <w:rPr>
                <w:rtl w:val="0"/>
              </w:rPr>
              <w:t xml:space="preserve">-Structure of the researched essay</w:t>
            </w:r>
          </w:p>
          <w:p w:rsidR="00000000" w:rsidDel="00000000" w:rsidP="00000000" w:rsidRDefault="00000000" w:rsidRPr="00000000" w14:paraId="00000077">
            <w:pPr>
              <w:rPr/>
            </w:pPr>
            <w:r w:rsidDel="00000000" w:rsidR="00000000" w:rsidRPr="00000000">
              <w:rPr>
                <w:rtl w:val="0"/>
              </w:rPr>
              <w:t xml:space="preserve">-Selecting and narrowing a topic </w:t>
            </w:r>
          </w:p>
          <w:p w:rsidR="00000000" w:rsidDel="00000000" w:rsidP="00000000" w:rsidRDefault="00000000" w:rsidRPr="00000000" w14:paraId="00000078">
            <w:pPr>
              <w:rPr/>
            </w:pPr>
            <w:r w:rsidDel="00000000" w:rsidR="00000000" w:rsidRPr="00000000">
              <w:rPr>
                <w:rtl w:val="0"/>
              </w:rPr>
              <w:t xml:space="preserve">-Unity and coherence</w:t>
            </w:r>
          </w:p>
          <w:p w:rsidR="00000000" w:rsidDel="00000000" w:rsidP="00000000" w:rsidRDefault="00000000" w:rsidRPr="00000000" w14:paraId="00000079">
            <w:pPr>
              <w:rPr/>
            </w:pPr>
            <w:r w:rsidDel="00000000" w:rsidR="00000000" w:rsidRPr="00000000">
              <w:rPr>
                <w:rtl w:val="0"/>
              </w:rPr>
              <w:t xml:space="preserve">-Main and dependent clauses</w:t>
            </w:r>
          </w:p>
          <w:p w:rsidR="00000000" w:rsidDel="00000000" w:rsidP="00000000" w:rsidRDefault="00000000" w:rsidRPr="00000000" w14:paraId="0000007A">
            <w:pPr>
              <w:rPr/>
            </w:pPr>
            <w:r w:rsidDel="00000000" w:rsidR="00000000" w:rsidRPr="00000000">
              <w:rPr>
                <w:rtl w:val="0"/>
              </w:rPr>
              <w:t xml:space="preserve">-Run-on sentences</w:t>
            </w:r>
          </w:p>
          <w:p w:rsidR="00000000" w:rsidDel="00000000" w:rsidP="00000000" w:rsidRDefault="00000000" w:rsidRPr="00000000" w14:paraId="0000007B">
            <w:pPr>
              <w:rPr/>
            </w:pPr>
            <w:r w:rsidDel="00000000" w:rsidR="00000000" w:rsidRPr="00000000">
              <w:rPr>
                <w:rtl w:val="0"/>
              </w:rPr>
              <w:t xml:space="preserve">-Sentence fragments</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t xml:space="preserve">-Verb tense consistency</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7E">
            <w:pPr>
              <w:widowControl w:val="0"/>
              <w:spacing w:after="0" w:line="240" w:lineRule="auto"/>
              <w:rPr>
                <w:rFonts w:ascii="Times New Roman" w:cs="Times New Roman" w:eastAsia="Times New Roman" w:hAnsi="Times New Roman"/>
              </w:rPr>
            </w:pPr>
            <w:r w:rsidDel="00000000" w:rsidR="00000000" w:rsidRPr="00000000">
              <w:rPr>
                <w:rtl w:val="0"/>
              </w:rPr>
              <w:t xml:space="preserve">19</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2-Comparison-Contrast Essays</w:t>
            </w:r>
          </w:p>
        </w:tc>
        <w:tc>
          <w:tcPr>
            <w:tcMar>
              <w:top w:w="100.0" w:type="dxa"/>
              <w:left w:w="100.0" w:type="dxa"/>
              <w:bottom w:w="100.0" w:type="dxa"/>
              <w:right w:w="100.0" w:type="dxa"/>
            </w:tcMar>
          </w:tcPr>
          <w:p w:rsidR="00000000" w:rsidDel="00000000" w:rsidP="00000000" w:rsidRDefault="00000000" w:rsidRPr="00000000" w14:paraId="00000081">
            <w:pPr>
              <w:rPr/>
            </w:pPr>
            <w:r w:rsidDel="00000000" w:rsidR="00000000" w:rsidRPr="00000000">
              <w:rPr>
                <w:rtl w:val="0"/>
              </w:rPr>
              <w:t xml:space="preserve">To learn:</w:t>
            </w:r>
          </w:p>
          <w:p w:rsidR="00000000" w:rsidDel="00000000" w:rsidP="00000000" w:rsidRDefault="00000000" w:rsidRPr="00000000" w14:paraId="00000082">
            <w:pPr>
              <w:rPr/>
            </w:pPr>
            <w:r w:rsidDel="00000000" w:rsidR="00000000" w:rsidRPr="00000000">
              <w:rPr>
                <w:rtl w:val="0"/>
              </w:rPr>
              <w:t xml:space="preserve">-Comparison-contrast Organization</w:t>
            </w:r>
          </w:p>
          <w:p w:rsidR="00000000" w:rsidDel="00000000" w:rsidP="00000000" w:rsidRDefault="00000000" w:rsidRPr="00000000" w14:paraId="00000083">
            <w:pPr>
              <w:rPr/>
            </w:pPr>
            <w:r w:rsidDel="00000000" w:rsidR="00000000" w:rsidRPr="00000000">
              <w:rPr>
                <w:rtl w:val="0"/>
              </w:rPr>
              <w:t xml:space="preserve">-Prepositional Phrases in </w:t>
            </w:r>
          </w:p>
          <w:p w:rsidR="00000000" w:rsidDel="00000000" w:rsidP="00000000" w:rsidRDefault="00000000" w:rsidRPr="00000000" w14:paraId="00000084">
            <w:pPr>
              <w:rPr/>
            </w:pPr>
            <w:r w:rsidDel="00000000" w:rsidR="00000000" w:rsidRPr="00000000">
              <w:rPr>
                <w:rtl w:val="0"/>
              </w:rPr>
              <w:t xml:space="preserve">-Restrictive and nonrestrictive relative clauses</w:t>
            </w:r>
          </w:p>
        </w:tc>
        <w:tc>
          <w:tcPr>
            <w:vMerge w:val="continue"/>
            <w:tcMar>
              <w:top w:w="100.0" w:type="dxa"/>
              <w:left w:w="100.0" w:type="dxa"/>
              <w:bottom w:w="100.0" w:type="dxa"/>
              <w:right w:w="100.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86">
            <w:pPr>
              <w:widowControl w:val="0"/>
              <w:spacing w:after="0" w:line="240" w:lineRule="auto"/>
              <w:rPr>
                <w:rFonts w:ascii="Times New Roman" w:cs="Times New Roman" w:eastAsia="Times New Roman" w:hAnsi="Times New Roman"/>
              </w:rPr>
            </w:pPr>
            <w:r w:rsidDel="00000000" w:rsidR="00000000" w:rsidRPr="00000000">
              <w:rPr>
                <w:rtl w:val="0"/>
              </w:rPr>
              <w:t xml:space="preserve">20</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2-Comparison-Contrast Essays</w:t>
            </w:r>
          </w:p>
        </w:tc>
        <w:tc>
          <w:tcPr>
            <w:tcMar>
              <w:top w:w="100.0" w:type="dxa"/>
              <w:left w:w="100.0" w:type="dxa"/>
              <w:bottom w:w="100.0" w:type="dxa"/>
              <w:right w:w="100.0" w:type="dxa"/>
            </w:tcMar>
          </w:tcPr>
          <w:p w:rsidR="00000000" w:rsidDel="00000000" w:rsidP="00000000" w:rsidRDefault="00000000" w:rsidRPr="00000000" w14:paraId="00000089">
            <w:pPr>
              <w:rPr/>
            </w:pPr>
            <w:r w:rsidDel="00000000" w:rsidR="00000000" w:rsidRPr="00000000">
              <w:rPr>
                <w:rtl w:val="0"/>
              </w:rPr>
              <w:t xml:space="preserve">To learn:</w:t>
            </w:r>
          </w:p>
          <w:p w:rsidR="00000000" w:rsidDel="00000000" w:rsidP="00000000" w:rsidRDefault="00000000" w:rsidRPr="00000000" w14:paraId="0000008A">
            <w:pPr>
              <w:rPr/>
            </w:pPr>
            <w:r w:rsidDel="00000000" w:rsidR="00000000" w:rsidRPr="00000000">
              <w:rPr>
                <w:rtl w:val="0"/>
              </w:rPr>
              <w:t xml:space="preserve">-Comparison-contrast Organization</w:t>
            </w:r>
          </w:p>
          <w:p w:rsidR="00000000" w:rsidDel="00000000" w:rsidP="00000000" w:rsidRDefault="00000000" w:rsidRPr="00000000" w14:paraId="0000008B">
            <w:pPr>
              <w:rPr/>
            </w:pPr>
            <w:r w:rsidDel="00000000" w:rsidR="00000000" w:rsidRPr="00000000">
              <w:rPr>
                <w:rtl w:val="0"/>
              </w:rPr>
              <w:t xml:space="preserve">-Prepositional Phrases in </w:t>
            </w:r>
          </w:p>
          <w:p w:rsidR="00000000" w:rsidDel="00000000" w:rsidP="00000000" w:rsidRDefault="00000000" w:rsidRPr="00000000" w14:paraId="0000008C">
            <w:pPr>
              <w:rPr/>
            </w:pPr>
            <w:r w:rsidDel="00000000" w:rsidR="00000000" w:rsidRPr="00000000">
              <w:rPr>
                <w:rtl w:val="0"/>
              </w:rPr>
              <w:t xml:space="preserve">-Restrictive and nonrestrictive relative clauses</w:t>
            </w:r>
          </w:p>
        </w:tc>
        <w:tc>
          <w:tcPr>
            <w:vMerge w:val="continue"/>
            <w:tcMar>
              <w:top w:w="100.0" w:type="dxa"/>
              <w:left w:w="100.0" w:type="dxa"/>
              <w:bottom w:w="100.0" w:type="dxa"/>
              <w:right w:w="100.0" w:type="dxa"/>
            </w:tcM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8E">
            <w:pPr>
              <w:widowControl w:val="0"/>
              <w:spacing w:after="0" w:line="240" w:lineRule="auto"/>
              <w:rPr>
                <w:rFonts w:ascii="Times New Roman" w:cs="Times New Roman" w:eastAsia="Times New Roman" w:hAnsi="Times New Roman"/>
              </w:rPr>
            </w:pPr>
            <w:r w:rsidDel="00000000" w:rsidR="00000000" w:rsidRPr="00000000">
              <w:rPr>
                <w:rtl w:val="0"/>
              </w:rPr>
              <w:t xml:space="preserve">21</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Mar>
              <w:top w:w="100.0" w:type="dxa"/>
              <w:left w:w="100.0" w:type="dxa"/>
              <w:bottom w:w="100.0" w:type="dxa"/>
              <w:right w:w="100.0" w:type="dxa"/>
            </w:tcMar>
          </w:tcPr>
          <w:p w:rsidR="00000000" w:rsidDel="00000000" w:rsidP="00000000" w:rsidRDefault="00000000" w:rsidRPr="00000000" w14:paraId="00000090">
            <w:pPr>
              <w:widowControl w:val="0"/>
              <w:spacing w:after="0" w:line="240" w:lineRule="auto"/>
              <w:jc w:val="center"/>
              <w:rPr/>
            </w:pPr>
            <w:r w:rsidDel="00000000" w:rsidR="00000000" w:rsidRPr="00000000">
              <w:rPr>
                <w:rtl w:val="0"/>
              </w:rPr>
              <w:t xml:space="preserve">Eid al-Fitr Holiday</w:t>
            </w:r>
          </w:p>
          <w:p w:rsidR="00000000" w:rsidDel="00000000" w:rsidP="00000000" w:rsidRDefault="00000000" w:rsidRPr="00000000" w14:paraId="00000091">
            <w:pPr>
              <w:widowControl w:val="0"/>
              <w:spacing w:after="0" w:line="240" w:lineRule="auto"/>
              <w:jc w:val="center"/>
              <w:rPr>
                <w:rFonts w:ascii="Times New Roman" w:cs="Times New Roman" w:eastAsia="Times New Roman" w:hAnsi="Times New Roman"/>
              </w:rPr>
            </w:pPr>
            <w:r w:rsidDel="00000000" w:rsidR="00000000" w:rsidRPr="00000000">
              <w:rPr>
                <w:rtl w:val="0"/>
              </w:rPr>
              <w:t xml:space="preserve">*No classes this week</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94">
            <w:pPr>
              <w:widowControl w:val="0"/>
              <w:spacing w:after="0" w:line="240" w:lineRule="auto"/>
              <w:rPr>
                <w:rFonts w:ascii="Times New Roman" w:cs="Times New Roman" w:eastAsia="Times New Roman" w:hAnsi="Times New Roman"/>
              </w:rPr>
            </w:pPr>
            <w:r w:rsidDel="00000000" w:rsidR="00000000" w:rsidRPr="00000000">
              <w:rPr>
                <w:rtl w:val="0"/>
              </w:rPr>
              <w:t xml:space="preserve">22</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3- Cause-and-Effect Essays</w:t>
            </w:r>
          </w:p>
        </w:tc>
        <w:tc>
          <w:tcPr>
            <w:tcMar>
              <w:top w:w="100.0" w:type="dxa"/>
              <w:left w:w="100.0" w:type="dxa"/>
              <w:bottom w:w="100.0" w:type="dxa"/>
              <w:right w:w="100.0" w:type="dxa"/>
            </w:tcMar>
          </w:tcPr>
          <w:p w:rsidR="00000000" w:rsidDel="00000000" w:rsidP="00000000" w:rsidRDefault="00000000" w:rsidRPr="00000000" w14:paraId="00000097">
            <w:pPr>
              <w:rPr/>
            </w:pPr>
            <w:r w:rsidDel="00000000" w:rsidR="00000000" w:rsidRPr="00000000">
              <w:rPr>
                <w:rtl w:val="0"/>
              </w:rPr>
              <w:t xml:space="preserve">To learn:</w:t>
            </w:r>
          </w:p>
          <w:p w:rsidR="00000000" w:rsidDel="00000000" w:rsidP="00000000" w:rsidRDefault="00000000" w:rsidRPr="00000000" w14:paraId="00000098">
            <w:pPr>
              <w:rPr/>
            </w:pPr>
            <w:r w:rsidDel="00000000" w:rsidR="00000000" w:rsidRPr="00000000">
              <w:rPr>
                <w:rtl w:val="0"/>
              </w:rPr>
              <w:t xml:space="preserve">-Cause-and-effect Organization</w:t>
            </w:r>
          </w:p>
          <w:p w:rsidR="00000000" w:rsidDel="00000000" w:rsidP="00000000" w:rsidRDefault="00000000" w:rsidRPr="00000000" w14:paraId="00000099">
            <w:pPr>
              <w:rPr/>
            </w:pPr>
            <w:r w:rsidDel="00000000" w:rsidR="00000000" w:rsidRPr="00000000">
              <w:rPr>
                <w:rtl w:val="0"/>
              </w:rPr>
              <w:t xml:space="preserve">-Relating effects to causes</w:t>
            </w:r>
          </w:p>
          <w:p w:rsidR="00000000" w:rsidDel="00000000" w:rsidP="00000000" w:rsidRDefault="00000000" w:rsidRPr="00000000" w14:paraId="0000009A">
            <w:pPr>
              <w:rPr/>
            </w:pPr>
            <w:r w:rsidDel="00000000" w:rsidR="00000000" w:rsidRPr="00000000">
              <w:rPr>
                <w:rtl w:val="0"/>
              </w:rPr>
              <w:t xml:space="preserve">-Collocations with cause-and-effect signal words</w:t>
            </w:r>
          </w:p>
          <w:p w:rsidR="00000000" w:rsidDel="00000000" w:rsidP="00000000" w:rsidRDefault="00000000" w:rsidRPr="00000000" w14:paraId="0000009B">
            <w:pPr>
              <w:rPr/>
            </w:pPr>
            <w:r w:rsidDel="00000000" w:rsidR="00000000" w:rsidRPr="00000000">
              <w:rPr>
                <w:rtl w:val="0"/>
              </w:rPr>
              <w:t xml:space="preserve">-Sentence connectors showing cause and effect</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t xml:space="preserve">-Real and unreal conditionals</w:t>
            </w:r>
            <w:r w:rsidDel="00000000" w:rsidR="00000000" w:rsidRPr="00000000">
              <w:rPr>
                <w:rtl w:val="0"/>
              </w:rPr>
            </w:r>
          </w:p>
          <w:p w:rsidR="00000000" w:rsidDel="00000000" w:rsidP="00000000" w:rsidRDefault="00000000" w:rsidRPr="00000000" w14:paraId="0000009D">
            <w:pPr>
              <w:widowControl w:val="0"/>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9F">
            <w:pPr>
              <w:widowControl w:val="0"/>
              <w:spacing w:after="0" w:line="240" w:lineRule="auto"/>
              <w:rPr>
                <w:rFonts w:ascii="Times New Roman" w:cs="Times New Roman" w:eastAsia="Times New Roman" w:hAnsi="Times New Roman"/>
              </w:rPr>
            </w:pPr>
            <w:r w:rsidDel="00000000" w:rsidR="00000000" w:rsidRPr="00000000">
              <w:rPr>
                <w:rtl w:val="0"/>
              </w:rPr>
              <w:t xml:space="preserve">23</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1">
            <w:pPr>
              <w:widowControl w:val="0"/>
              <w:spacing w:after="0" w:line="240" w:lineRule="auto"/>
              <w:rPr>
                <w:rFonts w:ascii="Times New Roman" w:cs="Times New Roman" w:eastAsia="Times New Roman" w:hAnsi="Times New Roman"/>
              </w:rPr>
            </w:pPr>
            <w:r w:rsidDel="00000000" w:rsidR="00000000" w:rsidRPr="00000000">
              <w:rPr>
                <w:rtl w:val="0"/>
              </w:rPr>
              <w:t xml:space="preserve">REVIEW WEEK*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widowControl w:val="0"/>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A5">
            <w:pPr>
              <w:widowControl w:val="0"/>
              <w:spacing w:after="0" w:line="240" w:lineRule="auto"/>
              <w:rPr>
                <w:rFonts w:ascii="Times New Roman" w:cs="Times New Roman" w:eastAsia="Times New Roman" w:hAnsi="Times New Roman"/>
              </w:rPr>
            </w:pPr>
            <w:r w:rsidDel="00000000" w:rsidR="00000000" w:rsidRPr="00000000">
              <w:rPr>
                <w:rtl w:val="0"/>
              </w:rPr>
              <w:t xml:space="preserve">24</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3- Cause-and-Effect Essays</w:t>
            </w:r>
          </w:p>
        </w:tc>
        <w:tc>
          <w:tcPr>
            <w:tcMar>
              <w:top w:w="100.0" w:type="dxa"/>
              <w:left w:w="100.0" w:type="dxa"/>
              <w:bottom w:w="100.0" w:type="dxa"/>
              <w:right w:w="100.0" w:type="dxa"/>
            </w:tcMar>
          </w:tcPr>
          <w:p w:rsidR="00000000" w:rsidDel="00000000" w:rsidP="00000000" w:rsidRDefault="00000000" w:rsidRPr="00000000" w14:paraId="000000A8">
            <w:pPr>
              <w:rPr/>
            </w:pPr>
            <w:r w:rsidDel="00000000" w:rsidR="00000000" w:rsidRPr="00000000">
              <w:rPr>
                <w:rtl w:val="0"/>
              </w:rPr>
              <w:t xml:space="preserve">To learn:</w:t>
            </w:r>
          </w:p>
          <w:p w:rsidR="00000000" w:rsidDel="00000000" w:rsidP="00000000" w:rsidRDefault="00000000" w:rsidRPr="00000000" w14:paraId="000000A9">
            <w:pPr>
              <w:rPr/>
            </w:pPr>
            <w:r w:rsidDel="00000000" w:rsidR="00000000" w:rsidRPr="00000000">
              <w:rPr>
                <w:rtl w:val="0"/>
              </w:rPr>
              <w:t xml:space="preserve">-Cause-and-effect Organization</w:t>
            </w:r>
          </w:p>
          <w:p w:rsidR="00000000" w:rsidDel="00000000" w:rsidP="00000000" w:rsidRDefault="00000000" w:rsidRPr="00000000" w14:paraId="000000AA">
            <w:pPr>
              <w:rPr/>
            </w:pPr>
            <w:r w:rsidDel="00000000" w:rsidR="00000000" w:rsidRPr="00000000">
              <w:rPr>
                <w:rtl w:val="0"/>
              </w:rPr>
              <w:t xml:space="preserve">-Relating effects to causes</w:t>
            </w:r>
          </w:p>
          <w:p w:rsidR="00000000" w:rsidDel="00000000" w:rsidP="00000000" w:rsidRDefault="00000000" w:rsidRPr="00000000" w14:paraId="000000AB">
            <w:pPr>
              <w:rPr/>
            </w:pPr>
            <w:r w:rsidDel="00000000" w:rsidR="00000000" w:rsidRPr="00000000">
              <w:rPr>
                <w:rtl w:val="0"/>
              </w:rPr>
              <w:t xml:space="preserve">-Collocations with cause-and-effect signal words</w:t>
            </w:r>
          </w:p>
          <w:p w:rsidR="00000000" w:rsidDel="00000000" w:rsidP="00000000" w:rsidRDefault="00000000" w:rsidRPr="00000000" w14:paraId="000000AC">
            <w:pPr>
              <w:rPr/>
            </w:pPr>
            <w:r w:rsidDel="00000000" w:rsidR="00000000" w:rsidRPr="00000000">
              <w:rPr>
                <w:rtl w:val="0"/>
              </w:rPr>
              <w:t xml:space="preserve">-Sentence connectors showing cause and effect</w:t>
            </w:r>
          </w:p>
          <w:p w:rsidR="00000000" w:rsidDel="00000000" w:rsidP="00000000" w:rsidRDefault="00000000" w:rsidRPr="00000000" w14:paraId="000000AD">
            <w:pPr>
              <w:rPr/>
            </w:pPr>
            <w:r w:rsidDel="00000000" w:rsidR="00000000" w:rsidRPr="00000000">
              <w:rPr>
                <w:rtl w:val="0"/>
              </w:rPr>
              <w:t xml:space="preserve">-Real and unreal conditionals</w:t>
            </w:r>
          </w:p>
          <w:p w:rsidR="00000000" w:rsidDel="00000000" w:rsidP="00000000" w:rsidRDefault="00000000" w:rsidRPr="00000000" w14:paraId="000000AE">
            <w:pPr>
              <w:widowControl w:val="0"/>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B0">
            <w:pPr>
              <w:widowControl w:val="0"/>
              <w:spacing w:after="0" w:line="240" w:lineRule="auto"/>
              <w:rPr>
                <w:rFonts w:ascii="Times New Roman" w:cs="Times New Roman" w:eastAsia="Times New Roman" w:hAnsi="Times New Roman"/>
              </w:rPr>
            </w:pPr>
            <w:r w:rsidDel="00000000" w:rsidR="00000000" w:rsidRPr="00000000">
              <w:rPr>
                <w:rtl w:val="0"/>
              </w:rPr>
              <w:t xml:space="preserve">25</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4- Argumentative Essays</w:t>
            </w:r>
          </w:p>
        </w:tc>
        <w:tc>
          <w:tcPr>
            <w:tcMar>
              <w:top w:w="100.0" w:type="dxa"/>
              <w:left w:w="100.0" w:type="dxa"/>
              <w:bottom w:w="100.0" w:type="dxa"/>
              <w:right w:w="100.0" w:type="dxa"/>
            </w:tcMar>
          </w:tcPr>
          <w:p w:rsidR="00000000" w:rsidDel="00000000" w:rsidP="00000000" w:rsidRDefault="00000000" w:rsidRPr="00000000" w14:paraId="000000B3">
            <w:pPr>
              <w:rPr/>
            </w:pPr>
            <w:r w:rsidDel="00000000" w:rsidR="00000000" w:rsidRPr="00000000">
              <w:rPr>
                <w:rtl w:val="0"/>
              </w:rPr>
              <w:t xml:space="preserve">To learn: </w:t>
            </w:r>
          </w:p>
          <w:p w:rsidR="00000000" w:rsidDel="00000000" w:rsidP="00000000" w:rsidRDefault="00000000" w:rsidRPr="00000000" w14:paraId="000000B4">
            <w:pPr>
              <w:rPr/>
            </w:pPr>
            <w:r w:rsidDel="00000000" w:rsidR="00000000" w:rsidRPr="00000000">
              <w:rPr>
                <w:rtl w:val="0"/>
              </w:rPr>
              <w:t xml:space="preserve">-Argumentative organization</w:t>
            </w:r>
          </w:p>
          <w:p w:rsidR="00000000" w:rsidDel="00000000" w:rsidP="00000000" w:rsidRDefault="00000000" w:rsidRPr="00000000" w14:paraId="000000B5">
            <w:pPr>
              <w:rPr/>
            </w:pPr>
            <w:r w:rsidDel="00000000" w:rsidR="00000000" w:rsidRPr="00000000">
              <w:rPr>
                <w:rtl w:val="0"/>
              </w:rPr>
              <w:t xml:space="preserve">- Counter arguments, concessions, and refutations</w:t>
            </w:r>
          </w:p>
          <w:p w:rsidR="00000000" w:rsidDel="00000000" w:rsidP="00000000" w:rsidRDefault="00000000" w:rsidRPr="00000000" w14:paraId="000000B6">
            <w:pPr>
              <w:rPr/>
            </w:pPr>
            <w:r w:rsidDel="00000000" w:rsidR="00000000" w:rsidRPr="00000000">
              <w:rPr>
                <w:rtl w:val="0"/>
              </w:rPr>
              <w:t xml:space="preserve">-Collocations associated with argumentative vocabulary</w:t>
            </w:r>
          </w:p>
          <w:p w:rsidR="00000000" w:rsidDel="00000000" w:rsidP="00000000" w:rsidRDefault="00000000" w:rsidRPr="00000000" w14:paraId="000000B7">
            <w:pPr>
              <w:widowControl w:val="0"/>
              <w:spacing w:after="0" w:line="240" w:lineRule="auto"/>
              <w:rPr/>
            </w:pPr>
            <w:r w:rsidDel="00000000" w:rsidR="00000000" w:rsidRPr="00000000">
              <w:rPr>
                <w:rtl w:val="0"/>
              </w:rPr>
              <w:t xml:space="preserve">-Connectors showing addition and contrast</w:t>
            </w:r>
          </w:p>
          <w:p w:rsidR="00000000" w:rsidDel="00000000" w:rsidP="00000000" w:rsidRDefault="00000000" w:rsidRPr="00000000" w14:paraId="000000B8">
            <w:pPr>
              <w:widowControl w:val="0"/>
              <w:spacing w:after="0" w:line="240" w:lineRule="auto"/>
              <w:rPr/>
            </w:pPr>
            <w:r w:rsidDel="00000000" w:rsidR="00000000" w:rsidRPr="00000000">
              <w:rPr>
                <w:rtl w:val="0"/>
              </w:rPr>
            </w:r>
          </w:p>
          <w:p w:rsidR="00000000" w:rsidDel="00000000" w:rsidP="00000000" w:rsidRDefault="00000000" w:rsidRPr="00000000" w14:paraId="000000B9">
            <w:pPr>
              <w:widowControl w:val="0"/>
              <w:spacing w:after="0" w:line="240" w:lineRule="auto"/>
              <w:rPr/>
            </w:pPr>
            <w:r w:rsidDel="00000000" w:rsidR="00000000" w:rsidRPr="00000000">
              <w:rPr>
                <w:rtl w:val="0"/>
              </w:rPr>
              <w:t xml:space="preserve">-Adverbial clauses</w:t>
            </w:r>
          </w:p>
          <w:p w:rsidR="00000000" w:rsidDel="00000000" w:rsidP="00000000" w:rsidRDefault="00000000" w:rsidRPr="00000000" w14:paraId="000000BA">
            <w:pPr>
              <w:widowControl w:val="0"/>
              <w:spacing w:after="0" w:line="240" w:lineRule="auto"/>
              <w:rPr/>
            </w:pPr>
            <w:r w:rsidDel="00000000" w:rsidR="00000000" w:rsidRPr="00000000">
              <w:rPr>
                <w:rtl w:val="0"/>
              </w:rPr>
            </w:r>
          </w:p>
          <w:p w:rsidR="00000000" w:rsidDel="00000000" w:rsidP="00000000" w:rsidRDefault="00000000" w:rsidRPr="00000000" w14:paraId="000000BB">
            <w:pPr>
              <w:widowControl w:val="0"/>
              <w:spacing w:after="0" w:line="240" w:lineRule="auto"/>
              <w:rPr>
                <w:rFonts w:ascii="Times New Roman" w:cs="Times New Roman" w:eastAsia="Times New Roman" w:hAnsi="Times New Roman"/>
              </w:rPr>
            </w:pPr>
            <w:r w:rsidDel="00000000" w:rsidR="00000000" w:rsidRPr="00000000">
              <w:rPr>
                <w:rtl w:val="0"/>
              </w:rPr>
              <w:t xml:space="preserve">-Noun clauses</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BD">
            <w:pPr>
              <w:widowControl w:val="0"/>
              <w:spacing w:after="0" w:line="240" w:lineRule="auto"/>
              <w:rPr>
                <w:rFonts w:ascii="Times New Roman" w:cs="Times New Roman" w:eastAsia="Times New Roman" w:hAnsi="Times New Roman"/>
              </w:rPr>
            </w:pPr>
            <w:r w:rsidDel="00000000" w:rsidR="00000000" w:rsidRPr="00000000">
              <w:rPr>
                <w:rtl w:val="0"/>
              </w:rPr>
              <w:t xml:space="preserve">26</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4- Argumentative Essays</w:t>
            </w:r>
          </w:p>
        </w:tc>
        <w:tc>
          <w:tcPr>
            <w:tcMar>
              <w:top w:w="100.0" w:type="dxa"/>
              <w:left w:w="100.0" w:type="dxa"/>
              <w:bottom w:w="100.0" w:type="dxa"/>
              <w:right w:w="100.0" w:type="dxa"/>
            </w:tcMar>
          </w:tcPr>
          <w:p w:rsidR="00000000" w:rsidDel="00000000" w:rsidP="00000000" w:rsidRDefault="00000000" w:rsidRPr="00000000" w14:paraId="000000C0">
            <w:pPr>
              <w:rPr/>
            </w:pPr>
            <w:r w:rsidDel="00000000" w:rsidR="00000000" w:rsidRPr="00000000">
              <w:rPr>
                <w:rtl w:val="0"/>
              </w:rPr>
              <w:t xml:space="preserve">To learn: </w:t>
            </w:r>
          </w:p>
          <w:p w:rsidR="00000000" w:rsidDel="00000000" w:rsidP="00000000" w:rsidRDefault="00000000" w:rsidRPr="00000000" w14:paraId="000000C1">
            <w:pPr>
              <w:rPr/>
            </w:pPr>
            <w:r w:rsidDel="00000000" w:rsidR="00000000" w:rsidRPr="00000000">
              <w:rPr>
                <w:rtl w:val="0"/>
              </w:rPr>
              <w:t xml:space="preserve">-Argumentative organization</w:t>
            </w:r>
          </w:p>
          <w:p w:rsidR="00000000" w:rsidDel="00000000" w:rsidP="00000000" w:rsidRDefault="00000000" w:rsidRPr="00000000" w14:paraId="000000C2">
            <w:pPr>
              <w:rPr/>
            </w:pPr>
            <w:r w:rsidDel="00000000" w:rsidR="00000000" w:rsidRPr="00000000">
              <w:rPr>
                <w:rtl w:val="0"/>
              </w:rPr>
              <w:t xml:space="preserve">- Counter arguments, concessions, and refutations</w:t>
            </w:r>
          </w:p>
          <w:p w:rsidR="00000000" w:rsidDel="00000000" w:rsidP="00000000" w:rsidRDefault="00000000" w:rsidRPr="00000000" w14:paraId="000000C3">
            <w:pPr>
              <w:rPr/>
            </w:pPr>
            <w:r w:rsidDel="00000000" w:rsidR="00000000" w:rsidRPr="00000000">
              <w:rPr>
                <w:rtl w:val="0"/>
              </w:rPr>
              <w:t xml:space="preserve">-Collocations associated with argumentative vocabulary</w:t>
            </w:r>
          </w:p>
          <w:p w:rsidR="00000000" w:rsidDel="00000000" w:rsidP="00000000" w:rsidRDefault="00000000" w:rsidRPr="00000000" w14:paraId="000000C4">
            <w:pPr>
              <w:widowControl w:val="0"/>
              <w:spacing w:after="0" w:line="240" w:lineRule="auto"/>
              <w:rPr/>
            </w:pPr>
            <w:r w:rsidDel="00000000" w:rsidR="00000000" w:rsidRPr="00000000">
              <w:rPr>
                <w:rtl w:val="0"/>
              </w:rPr>
              <w:t xml:space="preserve">-Connectors showing addition and contrast</w:t>
            </w:r>
          </w:p>
          <w:p w:rsidR="00000000" w:rsidDel="00000000" w:rsidP="00000000" w:rsidRDefault="00000000" w:rsidRPr="00000000" w14:paraId="000000C5">
            <w:pPr>
              <w:widowControl w:val="0"/>
              <w:spacing w:after="0" w:line="240" w:lineRule="auto"/>
              <w:rPr/>
            </w:pPr>
            <w:r w:rsidDel="00000000" w:rsidR="00000000" w:rsidRPr="00000000">
              <w:rPr>
                <w:rtl w:val="0"/>
              </w:rPr>
            </w:r>
          </w:p>
          <w:p w:rsidR="00000000" w:rsidDel="00000000" w:rsidP="00000000" w:rsidRDefault="00000000" w:rsidRPr="00000000" w14:paraId="000000C6">
            <w:pPr>
              <w:widowControl w:val="0"/>
              <w:spacing w:after="0" w:line="240" w:lineRule="auto"/>
              <w:rPr/>
            </w:pPr>
            <w:r w:rsidDel="00000000" w:rsidR="00000000" w:rsidRPr="00000000">
              <w:rPr>
                <w:rtl w:val="0"/>
              </w:rPr>
              <w:t xml:space="preserve">-Adverbial clauses</w:t>
            </w:r>
          </w:p>
          <w:p w:rsidR="00000000" w:rsidDel="00000000" w:rsidP="00000000" w:rsidRDefault="00000000" w:rsidRPr="00000000" w14:paraId="000000C7">
            <w:pPr>
              <w:widowControl w:val="0"/>
              <w:spacing w:after="0" w:line="240" w:lineRule="auto"/>
              <w:rPr/>
            </w:pPr>
            <w:r w:rsidDel="00000000" w:rsidR="00000000" w:rsidRPr="00000000">
              <w:rPr>
                <w:rtl w:val="0"/>
              </w:rPr>
            </w:r>
          </w:p>
          <w:p w:rsidR="00000000" w:rsidDel="00000000" w:rsidP="00000000" w:rsidRDefault="00000000" w:rsidRPr="00000000" w14:paraId="000000C8">
            <w:pPr>
              <w:widowControl w:val="0"/>
              <w:spacing w:after="0" w:line="240" w:lineRule="auto"/>
              <w:rPr>
                <w:rFonts w:ascii="Times New Roman" w:cs="Times New Roman" w:eastAsia="Times New Roman" w:hAnsi="Times New Roman"/>
              </w:rPr>
            </w:pPr>
            <w:r w:rsidDel="00000000" w:rsidR="00000000" w:rsidRPr="00000000">
              <w:rPr>
                <w:rtl w:val="0"/>
              </w:rPr>
              <w:t xml:space="preserve">-Noun clauses</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CA">
            <w:pPr>
              <w:widowControl w:val="0"/>
              <w:spacing w:after="0" w:line="240" w:lineRule="auto"/>
              <w:rPr>
                <w:rFonts w:ascii="Times New Roman" w:cs="Times New Roman" w:eastAsia="Times New Roman" w:hAnsi="Times New Roman"/>
              </w:rPr>
            </w:pPr>
            <w:r w:rsidDel="00000000" w:rsidR="00000000" w:rsidRPr="00000000">
              <w:rPr>
                <w:rtl w:val="0"/>
              </w:rPr>
              <w:t xml:space="preserve">27</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C">
            <w:pPr>
              <w:widowControl w:val="0"/>
              <w:spacing w:after="0" w:line="240" w:lineRule="auto"/>
              <w:rPr>
                <w:rFonts w:ascii="Times New Roman" w:cs="Times New Roman" w:eastAsia="Times New Roman" w:hAnsi="Times New Roman"/>
              </w:rPr>
            </w:pPr>
            <w:r w:rsidDel="00000000" w:rsidR="00000000" w:rsidRPr="00000000">
              <w:rPr>
                <w:rtl w:val="0"/>
              </w:rPr>
              <w:t xml:space="preserve">REVIEW WEEK*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D">
            <w:pPr>
              <w:widowControl w:val="0"/>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CF">
            <w:pPr>
              <w:widowControl w:val="0"/>
              <w:spacing w:after="0" w:line="240" w:lineRule="auto"/>
              <w:rPr>
                <w:rFonts w:ascii="Times New Roman" w:cs="Times New Roman" w:eastAsia="Times New Roman" w:hAnsi="Times New Roman"/>
              </w:rPr>
            </w:pPr>
            <w:r w:rsidDel="00000000" w:rsidR="00000000" w:rsidRPr="00000000">
              <w:rPr>
                <w:rtl w:val="0"/>
              </w:rPr>
              <w:t xml:space="preserve">28</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5- Classification Essays</w:t>
            </w:r>
          </w:p>
        </w:tc>
        <w:tc>
          <w:tcPr>
            <w:tcMar>
              <w:top w:w="100.0" w:type="dxa"/>
              <w:left w:w="100.0" w:type="dxa"/>
              <w:bottom w:w="100.0" w:type="dxa"/>
              <w:right w:w="100.0" w:type="dxa"/>
            </w:tcMar>
          </w:tcPr>
          <w:p w:rsidR="00000000" w:rsidDel="00000000" w:rsidP="00000000" w:rsidRDefault="00000000" w:rsidRPr="00000000" w14:paraId="000000D2">
            <w:pPr>
              <w:rPr/>
            </w:pPr>
            <w:r w:rsidDel="00000000" w:rsidR="00000000" w:rsidRPr="00000000">
              <w:rPr>
                <w:rtl w:val="0"/>
              </w:rPr>
              <w:t xml:space="preserve">To learn:</w:t>
            </w:r>
          </w:p>
          <w:p w:rsidR="00000000" w:rsidDel="00000000" w:rsidP="00000000" w:rsidRDefault="00000000" w:rsidRPr="00000000" w14:paraId="000000D3">
            <w:pPr>
              <w:rPr/>
            </w:pPr>
            <w:r w:rsidDel="00000000" w:rsidR="00000000" w:rsidRPr="00000000">
              <w:rPr>
                <w:rtl w:val="0"/>
              </w:rPr>
              <w:t xml:space="preserve">-Classification organization</w:t>
            </w:r>
          </w:p>
          <w:p w:rsidR="00000000" w:rsidDel="00000000" w:rsidP="00000000" w:rsidRDefault="00000000" w:rsidRPr="00000000" w14:paraId="000000D4">
            <w:pPr>
              <w:rPr/>
            </w:pPr>
            <w:r w:rsidDel="00000000" w:rsidR="00000000" w:rsidRPr="00000000">
              <w:rPr>
                <w:rtl w:val="0"/>
              </w:rPr>
              <w:t xml:space="preserve">-Establishing order of importance, degree and size.</w:t>
            </w:r>
          </w:p>
          <w:p w:rsidR="00000000" w:rsidDel="00000000" w:rsidP="00000000" w:rsidRDefault="00000000" w:rsidRPr="00000000" w14:paraId="000000D5">
            <w:pPr>
              <w:rPr/>
            </w:pPr>
            <w:r w:rsidDel="00000000" w:rsidR="00000000" w:rsidRPr="00000000">
              <w:rPr>
                <w:rtl w:val="0"/>
              </w:rPr>
              <w:t xml:space="preserve">-Gerunds and infinitives</w:t>
            </w:r>
          </w:p>
          <w:p w:rsidR="00000000" w:rsidDel="00000000" w:rsidP="00000000" w:rsidRDefault="00000000" w:rsidRPr="00000000" w14:paraId="000000D6">
            <w:pPr>
              <w:widowControl w:val="0"/>
              <w:spacing w:after="0" w:line="240" w:lineRule="auto"/>
              <w:rPr>
                <w:rFonts w:ascii="Times New Roman" w:cs="Times New Roman" w:eastAsia="Times New Roman" w:hAnsi="Times New Roman"/>
              </w:rPr>
            </w:pPr>
            <w:r w:rsidDel="00000000" w:rsidR="00000000" w:rsidRPr="00000000">
              <w:rPr>
                <w:rtl w:val="0"/>
              </w:rPr>
              <w:t xml:space="preserve">-Verbs following make, let and have.</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D8">
            <w:pPr>
              <w:widowControl w:val="0"/>
              <w:spacing w:after="0" w:line="240" w:lineRule="auto"/>
              <w:rPr>
                <w:rFonts w:ascii="Times New Roman" w:cs="Times New Roman" w:eastAsia="Times New Roman" w:hAnsi="Times New Roman"/>
              </w:rPr>
            </w:pPr>
            <w:r w:rsidDel="00000000" w:rsidR="00000000" w:rsidRPr="00000000">
              <w:rPr>
                <w:rtl w:val="0"/>
              </w:rPr>
              <w:t xml:space="preserve">29</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5- Classification Essays</w:t>
            </w:r>
          </w:p>
        </w:tc>
        <w:tc>
          <w:tcPr>
            <w:tcMar>
              <w:top w:w="100.0" w:type="dxa"/>
              <w:left w:w="100.0" w:type="dxa"/>
              <w:bottom w:w="100.0" w:type="dxa"/>
              <w:right w:w="100.0" w:type="dxa"/>
            </w:tcMar>
          </w:tcPr>
          <w:p w:rsidR="00000000" w:rsidDel="00000000" w:rsidP="00000000" w:rsidRDefault="00000000" w:rsidRPr="00000000" w14:paraId="000000DB">
            <w:pPr>
              <w:rPr/>
            </w:pPr>
            <w:r w:rsidDel="00000000" w:rsidR="00000000" w:rsidRPr="00000000">
              <w:rPr>
                <w:rtl w:val="0"/>
              </w:rPr>
              <w:t xml:space="preserve">To learn:</w:t>
            </w:r>
          </w:p>
          <w:p w:rsidR="00000000" w:rsidDel="00000000" w:rsidP="00000000" w:rsidRDefault="00000000" w:rsidRPr="00000000" w14:paraId="000000DC">
            <w:pPr>
              <w:rPr/>
            </w:pPr>
            <w:r w:rsidDel="00000000" w:rsidR="00000000" w:rsidRPr="00000000">
              <w:rPr>
                <w:rtl w:val="0"/>
              </w:rPr>
              <w:t xml:space="preserve">-Classification organization</w:t>
            </w:r>
          </w:p>
          <w:p w:rsidR="00000000" w:rsidDel="00000000" w:rsidP="00000000" w:rsidRDefault="00000000" w:rsidRPr="00000000" w14:paraId="000000DD">
            <w:pPr>
              <w:rPr/>
            </w:pPr>
            <w:r w:rsidDel="00000000" w:rsidR="00000000" w:rsidRPr="00000000">
              <w:rPr>
                <w:rtl w:val="0"/>
              </w:rPr>
              <w:t xml:space="preserve">-Establishing order of importance, degree and size.</w:t>
            </w:r>
          </w:p>
          <w:p w:rsidR="00000000" w:rsidDel="00000000" w:rsidP="00000000" w:rsidRDefault="00000000" w:rsidRPr="00000000" w14:paraId="000000DE">
            <w:pPr>
              <w:rPr/>
            </w:pPr>
            <w:r w:rsidDel="00000000" w:rsidR="00000000" w:rsidRPr="00000000">
              <w:rPr>
                <w:rtl w:val="0"/>
              </w:rPr>
              <w:t xml:space="preserve">-Gerunds and infinitives</w:t>
            </w:r>
          </w:p>
          <w:p w:rsidR="00000000" w:rsidDel="00000000" w:rsidP="00000000" w:rsidRDefault="00000000" w:rsidRPr="00000000" w14:paraId="000000DF">
            <w:pPr>
              <w:rPr/>
            </w:pPr>
            <w:r w:rsidDel="00000000" w:rsidR="00000000" w:rsidRPr="00000000">
              <w:rPr>
                <w:rtl w:val="0"/>
              </w:rPr>
              <w:t xml:space="preserve">-Verbs following make, let and have.</w:t>
            </w:r>
          </w:p>
        </w:tc>
        <w:tc>
          <w:tcPr>
            <w:vMerge w:val="continue"/>
            <w:tcMar>
              <w:top w:w="100.0" w:type="dxa"/>
              <w:left w:w="100.0" w:type="dxa"/>
              <w:bottom w:w="100.0" w:type="dxa"/>
              <w:right w:w="100.0" w:type="dxa"/>
            </w:tcM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E1">
            <w:pPr>
              <w:widowControl w:val="0"/>
              <w:spacing w:after="0" w:line="240" w:lineRule="auto"/>
              <w:rPr>
                <w:rFonts w:ascii="Times New Roman" w:cs="Times New Roman" w:eastAsia="Times New Roman" w:hAnsi="Times New Roman"/>
              </w:rPr>
            </w:pPr>
            <w:r w:rsidDel="00000000" w:rsidR="00000000" w:rsidRPr="00000000">
              <w:rPr>
                <w:rtl w:val="0"/>
              </w:rPr>
              <w:t xml:space="preserve">30</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3">
            <w:pPr>
              <w:widowControl w:val="0"/>
              <w:spacing w:after="0" w:line="240" w:lineRule="auto"/>
              <w:rPr>
                <w:rFonts w:ascii="Times New Roman" w:cs="Times New Roman" w:eastAsia="Times New Roman" w:hAnsi="Times New Roman"/>
              </w:rPr>
            </w:pPr>
            <w:r w:rsidDel="00000000" w:rsidR="00000000" w:rsidRPr="00000000">
              <w:rPr>
                <w:rtl w:val="0"/>
              </w:rPr>
              <w:t xml:space="preserve">REVIEW WEEK*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4">
            <w:pPr>
              <w:widowControl w:val="0"/>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E6">
            <w:pPr>
              <w:widowControl w:val="0"/>
              <w:spacing w:after="0" w:line="240" w:lineRule="auto"/>
              <w:rPr>
                <w:rFonts w:ascii="Times New Roman" w:cs="Times New Roman" w:eastAsia="Times New Roman" w:hAnsi="Times New Roman"/>
              </w:rPr>
            </w:pPr>
            <w:r w:rsidDel="00000000" w:rsidR="00000000" w:rsidRPr="00000000">
              <w:rPr>
                <w:rtl w:val="0"/>
              </w:rPr>
              <w:t xml:space="preserve">31</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Mar>
              <w:top w:w="100.0" w:type="dxa"/>
              <w:left w:w="100.0" w:type="dxa"/>
              <w:bottom w:w="100.0" w:type="dxa"/>
              <w:right w:w="100.0" w:type="dxa"/>
            </w:tcMar>
          </w:tcPr>
          <w:p w:rsidR="00000000" w:rsidDel="00000000" w:rsidP="00000000" w:rsidRDefault="00000000" w:rsidRPr="00000000" w14:paraId="000000E8">
            <w:pPr>
              <w:widowControl w:val="0"/>
              <w:spacing w:after="0" w:line="240" w:lineRule="auto"/>
              <w:jc w:val="center"/>
              <w:rPr/>
            </w:pPr>
            <w:r w:rsidDel="00000000" w:rsidR="00000000" w:rsidRPr="00000000">
              <w:rPr>
                <w:rtl w:val="0"/>
              </w:rPr>
              <w:t xml:space="preserve">Eid al-Adha Holiday</w:t>
            </w:r>
          </w:p>
          <w:p w:rsidR="00000000" w:rsidDel="00000000" w:rsidP="00000000" w:rsidRDefault="00000000" w:rsidRPr="00000000" w14:paraId="000000E9">
            <w:pPr>
              <w:widowControl w:val="0"/>
              <w:spacing w:after="0" w:line="240" w:lineRule="auto"/>
              <w:jc w:val="center"/>
              <w:rPr>
                <w:rFonts w:ascii="Times New Roman" w:cs="Times New Roman" w:eastAsia="Times New Roman" w:hAnsi="Times New Roman"/>
              </w:rPr>
            </w:pPr>
            <w:r w:rsidDel="00000000" w:rsidR="00000000" w:rsidRPr="00000000">
              <w:rPr>
                <w:rtl w:val="0"/>
              </w:rPr>
              <w:t xml:space="preserve">*No classes this week</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EC">
            <w:pPr>
              <w:widowControl w:val="0"/>
              <w:spacing w:after="0" w:line="240" w:lineRule="auto"/>
              <w:rPr>
                <w:rFonts w:ascii="Times New Roman" w:cs="Times New Roman" w:eastAsia="Times New Roman" w:hAnsi="Times New Roman"/>
              </w:rPr>
            </w:pPr>
            <w:r w:rsidDel="00000000" w:rsidR="00000000" w:rsidRPr="00000000">
              <w:rPr>
                <w:rtl w:val="0"/>
              </w:rPr>
              <w:t xml:space="preserve">32</w:t>
            </w: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E">
            <w:pPr>
              <w:widowControl w:val="0"/>
              <w:spacing w:after="0" w:line="240" w:lineRule="auto"/>
              <w:rPr>
                <w:rFonts w:ascii="Times New Roman" w:cs="Times New Roman" w:eastAsia="Times New Roman" w:hAnsi="Times New Roman"/>
              </w:rPr>
            </w:pPr>
            <w:r w:rsidDel="00000000" w:rsidR="00000000" w:rsidRPr="00000000">
              <w:rPr>
                <w:rtl w:val="0"/>
              </w:rPr>
              <w:t xml:space="preserve">Unit 6- Literacy Analysis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learn:</w:t>
            </w:r>
          </w:p>
          <w:p w:rsidR="00000000" w:rsidDel="00000000" w:rsidP="00000000" w:rsidRDefault="00000000" w:rsidRPr="00000000" w14:paraId="000000F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-Reaction organization</w:t>
            </w:r>
          </w:p>
          <w:p w:rsidR="00000000" w:rsidDel="00000000" w:rsidP="00000000" w:rsidRDefault="00000000" w:rsidRPr="00000000" w14:paraId="000000F1">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literary present</w:t>
            </w:r>
          </w:p>
          <w:p w:rsidR="00000000" w:rsidDel="00000000" w:rsidP="00000000" w:rsidRDefault="00000000" w:rsidRPr="00000000" w14:paraId="000000F3">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-Passives</w:t>
            </w:r>
          </w:p>
        </w:tc>
        <w:tc>
          <w:tcPr>
            <w:tcMar>
              <w:top w:w="100.0" w:type="dxa"/>
              <w:left w:w="100.0" w:type="dxa"/>
              <w:bottom w:w="100.0" w:type="dxa"/>
              <w:right w:w="100.0" w:type="dxa"/>
            </w:tcMar>
          </w:tcPr>
          <w:p w:rsidR="00000000" w:rsidDel="00000000" w:rsidP="00000000" w:rsidRDefault="00000000" w:rsidRPr="00000000" w14:paraId="000000F5">
            <w:pPr>
              <w:widowControl w:val="0"/>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F6">
            <w:pPr>
              <w:widowControl w:val="0"/>
              <w:spacing w:after="0" w:line="240" w:lineRule="auto"/>
              <w:rPr/>
            </w:pPr>
            <w:r w:rsidDel="00000000" w:rsidR="00000000" w:rsidRPr="00000000">
              <w:rPr>
                <w:rtl w:val="0"/>
              </w:rPr>
              <w:t xml:space="preserve">33</w:t>
            </w:r>
          </w:p>
        </w:tc>
        <w:tc>
          <w:tcPr>
            <w:vMerge w:val="restart"/>
            <w:tcMar>
              <w:top w:w="100.0" w:type="dxa"/>
              <w:left w:w="100.0" w:type="dxa"/>
              <w:bottom w:w="100.0" w:type="dxa"/>
              <w:right w:w="100.0" w:type="dxa"/>
            </w:tcMar>
          </w:tcPr>
          <w:p w:rsidR="00000000" w:rsidDel="00000000" w:rsidP="00000000" w:rsidRDefault="00000000" w:rsidRPr="00000000" w14:paraId="000000F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w:t>
            </w:r>
          </w:p>
        </w:tc>
        <w:tc>
          <w:tcPr>
            <w:tcMar>
              <w:top w:w="100.0" w:type="dxa"/>
              <w:left w:w="100.0" w:type="dxa"/>
              <w:bottom w:w="100.0" w:type="dxa"/>
              <w:right w:w="100.0" w:type="dxa"/>
            </w:tcMar>
          </w:tcPr>
          <w:p w:rsidR="00000000" w:rsidDel="00000000" w:rsidP="00000000" w:rsidRDefault="00000000" w:rsidRPr="00000000" w14:paraId="000000F8">
            <w:pPr>
              <w:widowControl w:val="0"/>
              <w:spacing w:after="0" w:line="240" w:lineRule="auto"/>
              <w:rPr/>
            </w:pPr>
            <w:r w:rsidDel="00000000" w:rsidR="00000000" w:rsidRPr="00000000">
              <w:rPr>
                <w:rtl w:val="0"/>
              </w:rPr>
              <w:t xml:space="preserve">Unit 6- Literacy Analysis</w:t>
            </w:r>
          </w:p>
        </w:tc>
        <w:tc>
          <w:tcPr>
            <w:tcMar>
              <w:top w:w="100.0" w:type="dxa"/>
              <w:left w:w="100.0" w:type="dxa"/>
              <w:bottom w:w="100.0" w:type="dxa"/>
              <w:right w:w="100.0" w:type="dxa"/>
            </w:tcMar>
          </w:tcPr>
          <w:p w:rsidR="00000000" w:rsidDel="00000000" w:rsidP="00000000" w:rsidRDefault="00000000" w:rsidRPr="00000000" w14:paraId="000000F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learn:</w:t>
            </w:r>
          </w:p>
          <w:p w:rsidR="00000000" w:rsidDel="00000000" w:rsidP="00000000" w:rsidRDefault="00000000" w:rsidRPr="00000000" w14:paraId="000000F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-Reaction organization</w:t>
            </w:r>
          </w:p>
          <w:p w:rsidR="00000000" w:rsidDel="00000000" w:rsidP="00000000" w:rsidRDefault="00000000" w:rsidRPr="00000000" w14:paraId="000000FB">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literary present</w:t>
            </w:r>
          </w:p>
          <w:p w:rsidR="00000000" w:rsidDel="00000000" w:rsidP="00000000" w:rsidRDefault="00000000" w:rsidRPr="00000000" w14:paraId="000000FD">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-Passives</w:t>
            </w:r>
          </w:p>
        </w:tc>
        <w:tc>
          <w:tcPr>
            <w:tcMar>
              <w:top w:w="100.0" w:type="dxa"/>
              <w:left w:w="100.0" w:type="dxa"/>
              <w:bottom w:w="100.0" w:type="dxa"/>
              <w:right w:w="100.0" w:type="dxa"/>
            </w:tcMar>
          </w:tcPr>
          <w:p w:rsidR="00000000" w:rsidDel="00000000" w:rsidP="00000000" w:rsidRDefault="00000000" w:rsidRPr="00000000" w14:paraId="000000FF">
            <w:pPr>
              <w:widowControl w:val="0"/>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00">
            <w:pPr>
              <w:widowControl w:val="0"/>
              <w:spacing w:after="0" w:line="240" w:lineRule="auto"/>
              <w:rPr/>
            </w:pPr>
            <w:r w:rsidDel="00000000" w:rsidR="00000000" w:rsidRPr="00000000">
              <w:rPr>
                <w:rtl w:val="0"/>
              </w:rPr>
              <w:t xml:space="preserve">34</w:t>
            </w:r>
          </w:p>
        </w:tc>
        <w:tc>
          <w:tcPr>
            <w:vMerge w:val="continue"/>
            <w:tcMar>
              <w:top w:w="100.0" w:type="dxa"/>
              <w:left w:w="100.0" w:type="dxa"/>
              <w:bottom w:w="100.0" w:type="dxa"/>
              <w:right w:w="100.0" w:type="dxa"/>
            </w:tcM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2">
            <w:pPr>
              <w:widowControl w:val="0"/>
              <w:spacing w:after="0" w:line="240" w:lineRule="auto"/>
              <w:rPr/>
            </w:pPr>
            <w:r w:rsidDel="00000000" w:rsidR="00000000" w:rsidRPr="00000000">
              <w:rPr>
                <w:rtl w:val="0"/>
              </w:rPr>
              <w:t xml:space="preserve">REVIEW WEEK*</w:t>
            </w:r>
          </w:p>
        </w:tc>
        <w:tc>
          <w:tcPr>
            <w:tcMar>
              <w:top w:w="100.0" w:type="dxa"/>
              <w:left w:w="100.0" w:type="dxa"/>
              <w:bottom w:w="100.0" w:type="dxa"/>
              <w:right w:w="100.0" w:type="dxa"/>
            </w:tcMar>
          </w:tcPr>
          <w:p w:rsidR="00000000" w:rsidDel="00000000" w:rsidP="00000000" w:rsidRDefault="00000000" w:rsidRPr="00000000" w14:paraId="00000103">
            <w:pPr>
              <w:widowControl w:val="0"/>
              <w:spacing w:after="0" w:line="240" w:lineRule="auto"/>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4">
            <w:pPr>
              <w:widowControl w:val="0"/>
              <w:spacing w:after="0"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05">
      <w:pPr>
        <w:rPr/>
      </w:pPr>
      <w:r w:rsidDel="00000000" w:rsidR="00000000" w:rsidRPr="00000000">
        <w:rPr>
          <w:rtl w:val="0"/>
        </w:rPr>
        <w:t xml:space="preserve">*In review weeks, students will write essay(s) to practice the type of essay(s) that they have learned until that point. </w:t>
      </w:r>
    </w:p>
    <w:p w:rsidR="00000000" w:rsidDel="00000000" w:rsidP="00000000" w:rsidRDefault="00000000" w:rsidRPr="00000000" w14:paraId="00000106">
      <w:pPr>
        <w:rPr/>
      </w:pPr>
      <w:r w:rsidDel="00000000" w:rsidR="00000000" w:rsidRPr="00000000">
        <w:rPr>
          <w:rtl w:val="0"/>
        </w:rPr>
        <w:t xml:space="preserve">*B1+ starters will write a total of 6 graded tasks (in weeks 18, 20, 24, 26, 29 and 33) throughout the Spring semester.</w:t>
      </w:r>
    </w:p>
    <w:p w:rsidR="00000000" w:rsidDel="00000000" w:rsidP="00000000" w:rsidRDefault="00000000" w:rsidRPr="00000000" w14:paraId="00000107">
      <w:pPr>
        <w:rPr/>
      </w:pPr>
      <w:r w:rsidDel="00000000" w:rsidR="00000000" w:rsidRPr="00000000">
        <w:rPr>
          <w:rtl w:val="0"/>
        </w:rPr>
      </w:r>
    </w:p>
    <w:sectPr>
      <w:type w:val="nextPage"/>
      <w:pgSz w:h="16838" w:w="11906" w:orient="portrait"/>
      <w:pgMar w:bottom="720" w:top="720" w:left="720" w:right="72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2" w:firstLine="0"/>
      </w:pPr>
      <w:rPr>
        <w:b w:val="1"/>
        <w:bCs w:val="1"/>
      </w:rPr>
    </w:lvl>
    <w:lvl w:ilvl="1">
      <w:start w:val="1"/>
      <w:numFmt w:val="lowerLetter"/>
      <w:lvlText w:val="%2."/>
      <w:lvlJc w:val="left"/>
      <w:pPr>
        <w:ind w:left="1080" w:firstLine="720"/>
      </w:pPr>
      <w:rPr/>
    </w:lvl>
    <w:lvl w:ilvl="2">
      <w:start w:val="1"/>
      <w:numFmt w:val="lowerRoman"/>
      <w:lvlText w:val="%3."/>
      <w:lvlJc w:val="right"/>
      <w:pPr>
        <w:ind w:left="1800" w:firstLine="1620"/>
      </w:pPr>
      <w:rPr/>
    </w:lvl>
    <w:lvl w:ilvl="3">
      <w:start w:val="1"/>
      <w:numFmt w:val="decimal"/>
      <w:lvlText w:val="%4."/>
      <w:lvlJc w:val="left"/>
      <w:pPr>
        <w:ind w:left="2520" w:firstLine="2160"/>
      </w:pPr>
      <w:rPr/>
    </w:lvl>
    <w:lvl w:ilvl="4">
      <w:start w:val="1"/>
      <w:numFmt w:val="lowerLetter"/>
      <w:lvlText w:val="%5."/>
      <w:lvlJc w:val="left"/>
      <w:pPr>
        <w:ind w:left="3240" w:firstLine="2880"/>
      </w:pPr>
      <w:rPr/>
    </w:lvl>
    <w:lvl w:ilvl="5">
      <w:start w:val="1"/>
      <w:numFmt w:val="lowerRoman"/>
      <w:lvlText w:val="%6."/>
      <w:lvlJc w:val="right"/>
      <w:pPr>
        <w:ind w:left="3960" w:firstLine="3780"/>
      </w:pPr>
      <w:rPr/>
    </w:lvl>
    <w:lvl w:ilvl="6">
      <w:start w:val="1"/>
      <w:numFmt w:val="decimal"/>
      <w:lvlText w:val="%7."/>
      <w:lvlJc w:val="left"/>
      <w:pPr>
        <w:ind w:left="4680" w:firstLine="4320"/>
      </w:pPr>
      <w:rPr/>
    </w:lvl>
    <w:lvl w:ilvl="7">
      <w:start w:val="1"/>
      <w:numFmt w:val="lowerLetter"/>
      <w:lvlText w:val="%8."/>
      <w:lvlJc w:val="left"/>
      <w:pPr>
        <w:ind w:left="5400" w:firstLine="5040"/>
      </w:pPr>
      <w:rPr/>
    </w:lvl>
    <w:lvl w:ilvl="8">
      <w:start w:val="1"/>
      <w:numFmt w:val="lowerRoman"/>
      <w:lvlText w:val="%9."/>
      <w:lvlJc w:val="right"/>
      <w:pPr>
        <w:ind w:left="6120" w:firstLine="594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insideV w:color="000000" w:space="0" w:sz="0" w:val="nil"/>
        </w:tcBorders>
        <w:shd w:fill="000000" w:val="clear"/>
      </w:tcPr>
    </w:tblStylePr>
    <w:tblStylePr w:type="lastCol">
      <w:rPr>
        <w:b w:val="1"/>
        <w:bCs w:val="1"/>
      </w:rPr>
    </w:tblStylePr>
    <w:tblStylePr w:type="lastRow">
      <w:rPr>
        <w:b w:val="1"/>
        <w:bCs w:val="1"/>
      </w:rPr>
      <w:tcPr>
        <w:tcBorders>
          <w:top w:color="000000" w:space="0" w:sz="4" w:val="single"/>
        </w:tcBorders>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o5yh/AxPnma8XDK9Mg/8qICHpA==">CgMxLjA4AHIhMXBTNEJ5NjZLUDJJY1hqNFFFZVpzemd5b1hTTkVuNi0x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